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5F" w:rsidRPr="00845503" w:rsidRDefault="003C2D5F" w:rsidP="00763B8C">
      <w:pPr>
        <w:spacing w:after="0" w:line="240" w:lineRule="auto"/>
        <w:ind w:firstLine="709"/>
        <w:jc w:val="center"/>
        <w:rPr>
          <w:rFonts w:ascii="Arial" w:eastAsia="Times New Roman" w:hAnsi="Arial" w:cs="Arial"/>
          <w:sz w:val="24"/>
          <w:szCs w:val="24"/>
          <w:lang w:eastAsia="ru-RU"/>
        </w:rPr>
      </w:pPr>
      <w:r w:rsidRPr="00845503">
        <w:rPr>
          <w:rFonts w:ascii="Arial" w:eastAsia="Times New Roman" w:hAnsi="Arial" w:cs="Arial"/>
          <w:sz w:val="24"/>
          <w:szCs w:val="24"/>
          <w:lang w:eastAsia="ru-RU"/>
        </w:rPr>
        <w:t>КРАСНОЯРСКИЙ КРАЙ</w:t>
      </w:r>
    </w:p>
    <w:p w:rsidR="003C2D5F" w:rsidRPr="00845503" w:rsidRDefault="003C2D5F" w:rsidP="00763B8C">
      <w:pPr>
        <w:spacing w:after="0" w:line="240" w:lineRule="auto"/>
        <w:ind w:firstLine="709"/>
        <w:jc w:val="center"/>
        <w:rPr>
          <w:rFonts w:ascii="Arial" w:eastAsia="Times New Roman" w:hAnsi="Arial" w:cs="Arial"/>
          <w:sz w:val="24"/>
          <w:szCs w:val="24"/>
          <w:lang w:eastAsia="ru-RU"/>
        </w:rPr>
      </w:pPr>
      <w:r w:rsidRPr="00845503">
        <w:rPr>
          <w:rFonts w:ascii="Arial" w:eastAsia="Times New Roman" w:hAnsi="Arial" w:cs="Arial"/>
          <w:sz w:val="24"/>
          <w:szCs w:val="24"/>
          <w:lang w:eastAsia="ru-RU"/>
        </w:rPr>
        <w:t>ИДРИНСКИЙ РАЙОН</w:t>
      </w:r>
    </w:p>
    <w:p w:rsidR="003C2D5F" w:rsidRPr="00845503" w:rsidRDefault="003C2D5F" w:rsidP="00763B8C">
      <w:pPr>
        <w:spacing w:after="0" w:line="240" w:lineRule="auto"/>
        <w:ind w:firstLine="709"/>
        <w:jc w:val="center"/>
        <w:rPr>
          <w:rFonts w:ascii="Arial" w:eastAsia="Times New Roman" w:hAnsi="Arial" w:cs="Arial"/>
          <w:sz w:val="24"/>
          <w:szCs w:val="24"/>
          <w:lang w:eastAsia="ru-RU"/>
        </w:rPr>
      </w:pPr>
      <w:r w:rsidRPr="00845503">
        <w:rPr>
          <w:rFonts w:ascii="Arial" w:eastAsia="Times New Roman" w:hAnsi="Arial" w:cs="Arial"/>
          <w:sz w:val="24"/>
          <w:szCs w:val="24"/>
          <w:lang w:eastAsia="ru-RU"/>
        </w:rPr>
        <w:t>АДМИНИСТРАЦИЯ МАЙСКОГО СЕЛЬСОВЕТА</w:t>
      </w:r>
    </w:p>
    <w:p w:rsidR="003C2D5F" w:rsidRPr="00845503" w:rsidRDefault="003C2D5F" w:rsidP="00763B8C">
      <w:pPr>
        <w:spacing w:after="0" w:line="240" w:lineRule="auto"/>
        <w:ind w:firstLine="709"/>
        <w:jc w:val="center"/>
        <w:rPr>
          <w:rFonts w:ascii="Arial" w:eastAsia="Times New Roman" w:hAnsi="Arial" w:cs="Arial"/>
          <w:sz w:val="24"/>
          <w:szCs w:val="24"/>
          <w:lang w:eastAsia="ru-RU"/>
        </w:rPr>
      </w:pPr>
    </w:p>
    <w:p w:rsidR="003C2D5F" w:rsidRPr="00845503" w:rsidRDefault="003C2D5F" w:rsidP="00763B8C">
      <w:pPr>
        <w:spacing w:after="0" w:line="240" w:lineRule="auto"/>
        <w:ind w:firstLine="709"/>
        <w:jc w:val="center"/>
        <w:rPr>
          <w:rFonts w:ascii="Arial" w:eastAsia="Times New Roman" w:hAnsi="Arial" w:cs="Arial"/>
          <w:sz w:val="24"/>
          <w:szCs w:val="24"/>
          <w:lang w:eastAsia="ru-RU"/>
        </w:rPr>
      </w:pPr>
    </w:p>
    <w:p w:rsidR="003C2D5F" w:rsidRPr="00845503" w:rsidRDefault="003C2D5F" w:rsidP="00763B8C">
      <w:pPr>
        <w:spacing w:after="0" w:line="240" w:lineRule="auto"/>
        <w:ind w:firstLine="709"/>
        <w:jc w:val="center"/>
        <w:rPr>
          <w:rFonts w:ascii="Arial" w:eastAsia="Times New Roman" w:hAnsi="Arial" w:cs="Arial"/>
          <w:sz w:val="24"/>
          <w:szCs w:val="24"/>
          <w:lang w:eastAsia="ru-RU"/>
        </w:rPr>
      </w:pPr>
      <w:r w:rsidRPr="00845503">
        <w:rPr>
          <w:rFonts w:ascii="Arial" w:eastAsia="Times New Roman" w:hAnsi="Arial" w:cs="Arial"/>
          <w:sz w:val="24"/>
          <w:szCs w:val="24"/>
          <w:lang w:eastAsia="ru-RU"/>
        </w:rPr>
        <w:t>ПОСТАНОВЛЕНИЕ</w:t>
      </w:r>
    </w:p>
    <w:p w:rsidR="003C2D5F" w:rsidRPr="00845503" w:rsidRDefault="003C2D5F" w:rsidP="00763B8C">
      <w:pPr>
        <w:keepNext/>
        <w:spacing w:after="0" w:line="240" w:lineRule="auto"/>
        <w:ind w:firstLine="709"/>
        <w:jc w:val="center"/>
        <w:outlineLvl w:val="1"/>
        <w:rPr>
          <w:rFonts w:ascii="Arial" w:eastAsia="Times New Roman" w:hAnsi="Arial" w:cs="Arial"/>
          <w:bCs/>
          <w:iCs/>
          <w:sz w:val="24"/>
          <w:szCs w:val="24"/>
          <w:lang w:eastAsia="ru-RU"/>
        </w:rPr>
      </w:pPr>
    </w:p>
    <w:p w:rsidR="003C2D5F" w:rsidRPr="00845503" w:rsidRDefault="003C2D5F" w:rsidP="00763B8C">
      <w:pPr>
        <w:keepNext/>
        <w:spacing w:after="0" w:line="240" w:lineRule="auto"/>
        <w:ind w:firstLine="709"/>
        <w:jc w:val="center"/>
        <w:outlineLvl w:val="1"/>
        <w:rPr>
          <w:rFonts w:ascii="Arial" w:eastAsia="Times New Roman" w:hAnsi="Arial" w:cs="Arial"/>
          <w:bCs/>
          <w:iCs/>
          <w:sz w:val="24"/>
          <w:szCs w:val="24"/>
          <w:lang w:eastAsia="ru-RU"/>
        </w:rPr>
      </w:pPr>
    </w:p>
    <w:p w:rsidR="003C2D5F" w:rsidRPr="00845503" w:rsidRDefault="003C2D5F" w:rsidP="00763B8C">
      <w:pPr>
        <w:keepNext/>
        <w:spacing w:after="0" w:line="240" w:lineRule="auto"/>
        <w:ind w:firstLine="709"/>
        <w:jc w:val="center"/>
        <w:outlineLvl w:val="1"/>
        <w:rPr>
          <w:rFonts w:ascii="Arial" w:eastAsia="Times New Roman" w:hAnsi="Arial" w:cs="Arial"/>
          <w:bCs/>
          <w:iCs/>
          <w:sz w:val="24"/>
          <w:szCs w:val="24"/>
          <w:lang w:eastAsia="ru-RU"/>
        </w:rPr>
      </w:pPr>
    </w:p>
    <w:p w:rsidR="003C2D5F" w:rsidRPr="00845503" w:rsidRDefault="00763B8C" w:rsidP="00763B8C">
      <w:pPr>
        <w:pStyle w:val="1"/>
        <w:shd w:val="clear" w:color="auto" w:fill="auto"/>
        <w:spacing w:line="240" w:lineRule="auto"/>
        <w:ind w:firstLine="709"/>
        <w:jc w:val="center"/>
        <w:rPr>
          <w:rFonts w:ascii="Arial" w:hAnsi="Arial" w:cs="Arial"/>
          <w:color w:val="000000"/>
          <w:sz w:val="24"/>
          <w:szCs w:val="24"/>
          <w:lang w:eastAsia="ru-RU" w:bidi="ru-RU"/>
        </w:rPr>
      </w:pPr>
      <w:r>
        <w:rPr>
          <w:rFonts w:ascii="Arial" w:hAnsi="Arial" w:cs="Arial"/>
          <w:bCs/>
          <w:iCs/>
          <w:sz w:val="24"/>
          <w:szCs w:val="24"/>
          <w:lang w:eastAsia="ru-RU"/>
        </w:rPr>
        <w:t>00</w:t>
      </w:r>
      <w:r w:rsidR="003C2D5F" w:rsidRPr="00845503">
        <w:rPr>
          <w:rFonts w:ascii="Arial" w:hAnsi="Arial" w:cs="Arial"/>
          <w:bCs/>
          <w:iCs/>
          <w:sz w:val="24"/>
          <w:szCs w:val="24"/>
          <w:lang w:eastAsia="ru-RU"/>
        </w:rPr>
        <w:t>.</w:t>
      </w:r>
      <w:r>
        <w:rPr>
          <w:rFonts w:ascii="Arial" w:hAnsi="Arial" w:cs="Arial"/>
          <w:bCs/>
          <w:iCs/>
          <w:sz w:val="24"/>
          <w:szCs w:val="24"/>
          <w:lang w:eastAsia="ru-RU"/>
        </w:rPr>
        <w:t>00</w:t>
      </w:r>
      <w:r w:rsidR="003C2D5F" w:rsidRPr="00845503">
        <w:rPr>
          <w:rFonts w:ascii="Arial" w:hAnsi="Arial" w:cs="Arial"/>
          <w:bCs/>
          <w:iCs/>
          <w:sz w:val="24"/>
          <w:szCs w:val="24"/>
          <w:lang w:eastAsia="ru-RU"/>
        </w:rPr>
        <w:t xml:space="preserve">.2023                            с. Майское Утро                                   № </w:t>
      </w:r>
      <w:r>
        <w:rPr>
          <w:rFonts w:ascii="Arial" w:hAnsi="Arial" w:cs="Arial"/>
          <w:bCs/>
          <w:iCs/>
          <w:sz w:val="24"/>
          <w:szCs w:val="24"/>
          <w:lang w:eastAsia="ru-RU"/>
        </w:rPr>
        <w:t>проект</w:t>
      </w:r>
      <w:r w:rsidR="003C2D5F" w:rsidRPr="00845503">
        <w:rPr>
          <w:rFonts w:ascii="Arial" w:hAnsi="Arial" w:cs="Arial"/>
          <w:bCs/>
          <w:iCs/>
          <w:sz w:val="24"/>
          <w:szCs w:val="24"/>
          <w:lang w:eastAsia="ru-RU"/>
        </w:rPr>
        <w:t xml:space="preserve"> </w:t>
      </w:r>
      <w:r w:rsidR="003C2D5F" w:rsidRPr="00845503">
        <w:rPr>
          <w:rFonts w:ascii="Arial" w:hAnsi="Arial" w:cs="Arial"/>
          <w:bCs/>
          <w:iCs/>
          <w:sz w:val="24"/>
          <w:szCs w:val="24"/>
          <w:lang w:eastAsia="ru-RU"/>
        </w:rPr>
        <w:br/>
      </w:r>
      <w:r w:rsidR="003C2D5F" w:rsidRPr="00845503">
        <w:rPr>
          <w:rFonts w:ascii="Arial" w:hAnsi="Arial" w:cs="Arial"/>
          <w:bCs/>
          <w:iCs/>
          <w:sz w:val="24"/>
          <w:szCs w:val="24"/>
          <w:lang w:eastAsia="ru-RU"/>
        </w:rPr>
        <w:br/>
      </w:r>
    </w:p>
    <w:p w:rsidR="003C2D5F" w:rsidRPr="00845503" w:rsidRDefault="003C2D5F" w:rsidP="00845503">
      <w:pPr>
        <w:pStyle w:val="1"/>
        <w:shd w:val="clear" w:color="auto" w:fill="auto"/>
        <w:spacing w:line="240" w:lineRule="auto"/>
        <w:ind w:firstLine="709"/>
        <w:jc w:val="both"/>
        <w:rPr>
          <w:rFonts w:ascii="Arial" w:hAnsi="Arial" w:cs="Arial"/>
          <w:color w:val="000000"/>
          <w:sz w:val="24"/>
          <w:szCs w:val="24"/>
          <w:lang w:eastAsia="ru-RU" w:bidi="ru-RU"/>
        </w:rPr>
      </w:pPr>
    </w:p>
    <w:p w:rsidR="00157E00" w:rsidRDefault="00157E00" w:rsidP="00845503">
      <w:pPr>
        <w:pStyle w:val="1"/>
        <w:shd w:val="clear" w:color="auto" w:fill="auto"/>
        <w:spacing w:line="240" w:lineRule="auto"/>
        <w:ind w:firstLine="709"/>
        <w:jc w:val="both"/>
        <w:rPr>
          <w:rFonts w:ascii="Arial" w:hAnsi="Arial" w:cs="Arial"/>
          <w:color w:val="000000"/>
          <w:sz w:val="24"/>
          <w:szCs w:val="24"/>
          <w:lang w:eastAsia="ru-RU" w:bidi="ru-RU"/>
        </w:rPr>
      </w:pPr>
      <w:r w:rsidRPr="00845503">
        <w:rPr>
          <w:rFonts w:ascii="Arial" w:hAnsi="Arial" w:cs="Arial"/>
          <w:color w:val="000000"/>
          <w:sz w:val="24"/>
          <w:szCs w:val="24"/>
          <w:lang w:eastAsia="ru-RU" w:bidi="ru-RU"/>
        </w:rPr>
        <w:t xml:space="preserve">Об утверждении Порядка проведения инвентаризации дебиторской и кредиторской задолженности администрации </w:t>
      </w:r>
      <w:r w:rsidR="003C2D5F" w:rsidRPr="00845503">
        <w:rPr>
          <w:rFonts w:ascii="Arial" w:hAnsi="Arial" w:cs="Arial"/>
          <w:color w:val="000000"/>
          <w:sz w:val="24"/>
          <w:szCs w:val="24"/>
          <w:lang w:eastAsia="ru-RU" w:bidi="ru-RU"/>
        </w:rPr>
        <w:t>Майского сельсовета  Идринского района Красноярского края</w:t>
      </w:r>
    </w:p>
    <w:p w:rsidR="00763B8C" w:rsidRPr="00845503" w:rsidRDefault="00763B8C" w:rsidP="00845503">
      <w:pPr>
        <w:pStyle w:val="1"/>
        <w:shd w:val="clear" w:color="auto" w:fill="auto"/>
        <w:spacing w:line="240" w:lineRule="auto"/>
        <w:ind w:firstLine="709"/>
        <w:jc w:val="both"/>
        <w:rPr>
          <w:rFonts w:ascii="Arial" w:hAnsi="Arial" w:cs="Arial"/>
          <w:sz w:val="24"/>
          <w:szCs w:val="24"/>
        </w:rPr>
      </w:pP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целях достоверности финансовой отчетности, в соответствии со ст.</w:t>
      </w:r>
      <w:r w:rsidR="003C2D5F" w:rsidRPr="00845503">
        <w:rPr>
          <w:rFonts w:ascii="Arial" w:hAnsi="Arial" w:cs="Arial"/>
          <w:color w:val="000000"/>
          <w:sz w:val="24"/>
          <w:szCs w:val="24"/>
          <w:lang w:eastAsia="ru-RU" w:bidi="ru-RU"/>
        </w:rPr>
        <w:t>11</w:t>
      </w:r>
      <w:r w:rsidRPr="00845503">
        <w:rPr>
          <w:rFonts w:ascii="Arial" w:hAnsi="Arial" w:cs="Arial"/>
          <w:color w:val="000000"/>
          <w:sz w:val="24"/>
          <w:szCs w:val="24"/>
          <w:lang w:eastAsia="ru-RU" w:bidi="ru-RU"/>
        </w:rPr>
        <w:t xml:space="preserve"> </w:t>
      </w:r>
      <w:r w:rsidR="00763B8C">
        <w:rPr>
          <w:rFonts w:ascii="Arial" w:hAnsi="Arial" w:cs="Arial"/>
          <w:color w:val="000000"/>
          <w:sz w:val="24"/>
          <w:szCs w:val="24"/>
          <w:lang w:eastAsia="ru-RU" w:bidi="ru-RU"/>
        </w:rPr>
        <w:t>и</w:t>
      </w:r>
      <w:r w:rsidRPr="00845503">
        <w:rPr>
          <w:rFonts w:ascii="Arial" w:hAnsi="Arial" w:cs="Arial"/>
          <w:color w:val="000000"/>
          <w:sz w:val="24"/>
          <w:szCs w:val="24"/>
          <w:lang w:eastAsia="ru-RU" w:bidi="ru-RU"/>
        </w:rPr>
        <w:t xml:space="preserve">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Уставом </w:t>
      </w:r>
      <w:r w:rsidR="003C2D5F" w:rsidRPr="00845503">
        <w:rPr>
          <w:rFonts w:ascii="Arial" w:hAnsi="Arial" w:cs="Arial"/>
          <w:color w:val="000000"/>
          <w:sz w:val="24"/>
          <w:szCs w:val="24"/>
          <w:lang w:eastAsia="ru-RU" w:bidi="ru-RU"/>
        </w:rPr>
        <w:t>Майского сельсовета</w:t>
      </w:r>
    </w:p>
    <w:p w:rsidR="00157E00" w:rsidRDefault="00157E00" w:rsidP="00845503">
      <w:pPr>
        <w:pStyle w:val="1"/>
        <w:shd w:val="clear" w:color="auto" w:fill="auto"/>
        <w:spacing w:line="240" w:lineRule="auto"/>
        <w:ind w:firstLine="709"/>
        <w:jc w:val="both"/>
        <w:rPr>
          <w:rFonts w:ascii="Arial" w:hAnsi="Arial" w:cs="Arial"/>
          <w:b/>
          <w:bCs/>
          <w:color w:val="000000"/>
          <w:sz w:val="24"/>
          <w:szCs w:val="24"/>
          <w:lang w:eastAsia="ru-RU" w:bidi="ru-RU"/>
        </w:rPr>
      </w:pPr>
      <w:r w:rsidRPr="00845503">
        <w:rPr>
          <w:rFonts w:ascii="Arial" w:hAnsi="Arial" w:cs="Arial"/>
          <w:b/>
          <w:bCs/>
          <w:color w:val="000000"/>
          <w:sz w:val="24"/>
          <w:szCs w:val="24"/>
          <w:lang w:eastAsia="ru-RU" w:bidi="ru-RU"/>
        </w:rPr>
        <w:t>ПОСТАНОВЛЯЮ:</w:t>
      </w:r>
    </w:p>
    <w:p w:rsidR="00763B8C" w:rsidRPr="00845503" w:rsidRDefault="00763B8C" w:rsidP="00845503">
      <w:pPr>
        <w:pStyle w:val="1"/>
        <w:shd w:val="clear" w:color="auto" w:fill="auto"/>
        <w:spacing w:line="240" w:lineRule="auto"/>
        <w:ind w:firstLine="709"/>
        <w:jc w:val="both"/>
        <w:rPr>
          <w:rFonts w:ascii="Arial" w:hAnsi="Arial" w:cs="Arial"/>
          <w:sz w:val="24"/>
          <w:szCs w:val="24"/>
        </w:rPr>
      </w:pPr>
    </w:p>
    <w:p w:rsidR="00157E00" w:rsidRPr="00845503" w:rsidRDefault="00763B8C" w:rsidP="00763B8C">
      <w:pPr>
        <w:pStyle w:val="1"/>
        <w:shd w:val="clear" w:color="auto" w:fill="auto"/>
        <w:tabs>
          <w:tab w:val="left" w:pos="743"/>
        </w:tabs>
        <w:spacing w:line="240" w:lineRule="auto"/>
        <w:ind w:firstLine="0"/>
        <w:jc w:val="both"/>
        <w:rPr>
          <w:rFonts w:ascii="Arial" w:hAnsi="Arial" w:cs="Arial"/>
          <w:sz w:val="24"/>
          <w:szCs w:val="24"/>
        </w:rPr>
      </w:pPr>
      <w:r>
        <w:rPr>
          <w:rFonts w:ascii="Arial" w:hAnsi="Arial" w:cs="Arial"/>
          <w:color w:val="000000"/>
          <w:sz w:val="24"/>
          <w:szCs w:val="24"/>
          <w:lang w:eastAsia="ru-RU" w:bidi="ru-RU"/>
        </w:rPr>
        <w:t xml:space="preserve">              1.</w:t>
      </w:r>
      <w:r w:rsidR="00157E00" w:rsidRPr="00845503">
        <w:rPr>
          <w:rFonts w:ascii="Arial" w:hAnsi="Arial" w:cs="Arial"/>
          <w:color w:val="000000"/>
          <w:sz w:val="24"/>
          <w:szCs w:val="24"/>
          <w:lang w:eastAsia="ru-RU" w:bidi="ru-RU"/>
        </w:rPr>
        <w:t>Утвердить Порядок проведения инвентаризации дебиторской и кредиторской задолженности Администрации</w:t>
      </w:r>
      <w:r w:rsidR="003C2D5F" w:rsidRPr="00845503">
        <w:rPr>
          <w:rFonts w:ascii="Arial" w:hAnsi="Arial" w:cs="Arial"/>
          <w:color w:val="000000"/>
          <w:sz w:val="24"/>
          <w:szCs w:val="24"/>
          <w:lang w:eastAsia="ru-RU" w:bidi="ru-RU"/>
        </w:rPr>
        <w:t xml:space="preserve"> Майского сельсовета</w:t>
      </w:r>
      <w:r w:rsidR="00334298">
        <w:rPr>
          <w:rFonts w:ascii="Arial" w:hAnsi="Arial" w:cs="Arial"/>
          <w:color w:val="000000"/>
          <w:sz w:val="24"/>
          <w:szCs w:val="24"/>
          <w:lang w:eastAsia="ru-RU" w:bidi="ru-RU"/>
        </w:rPr>
        <w:t xml:space="preserve"> Идринского района Красноярского края</w:t>
      </w:r>
      <w:r w:rsidR="00157E00" w:rsidRPr="00845503">
        <w:rPr>
          <w:rFonts w:ascii="Arial" w:hAnsi="Arial" w:cs="Arial"/>
          <w:color w:val="000000"/>
          <w:sz w:val="24"/>
          <w:szCs w:val="24"/>
          <w:lang w:eastAsia="ru-RU" w:bidi="ru-RU"/>
        </w:rPr>
        <w:t>.</w:t>
      </w:r>
    </w:p>
    <w:p w:rsidR="003C2D5F" w:rsidRPr="00845503" w:rsidRDefault="003C2D5F" w:rsidP="00845503">
      <w:pPr>
        <w:tabs>
          <w:tab w:val="left" w:pos="3261"/>
        </w:tabs>
        <w:autoSpaceDE w:val="0"/>
        <w:autoSpaceDN w:val="0"/>
        <w:adjustRightInd w:val="0"/>
        <w:spacing w:after="0" w:line="240" w:lineRule="auto"/>
        <w:ind w:firstLine="709"/>
        <w:jc w:val="both"/>
        <w:rPr>
          <w:rFonts w:ascii="Arial" w:eastAsia="Times New Roman" w:hAnsi="Arial" w:cs="Arial"/>
          <w:sz w:val="24"/>
          <w:szCs w:val="24"/>
          <w:lang w:eastAsia="ru-RU"/>
        </w:rPr>
      </w:pPr>
      <w:r w:rsidRPr="00845503">
        <w:rPr>
          <w:rFonts w:ascii="Arial" w:eastAsia="Times New Roman" w:hAnsi="Arial" w:cs="Arial"/>
          <w:sz w:val="24"/>
          <w:szCs w:val="24"/>
          <w:lang w:eastAsia="ru-RU"/>
        </w:rPr>
        <w:t xml:space="preserve">     2. </w:t>
      </w:r>
      <w:proofErr w:type="gramStart"/>
      <w:r w:rsidRPr="00845503">
        <w:rPr>
          <w:rFonts w:ascii="Arial" w:eastAsia="Times New Roman" w:hAnsi="Arial" w:cs="Arial"/>
          <w:sz w:val="24"/>
          <w:szCs w:val="24"/>
          <w:lang w:eastAsia="ru-RU"/>
        </w:rPr>
        <w:t>Контроль за</w:t>
      </w:r>
      <w:proofErr w:type="gramEnd"/>
      <w:r w:rsidRPr="00845503">
        <w:rPr>
          <w:rFonts w:ascii="Arial" w:eastAsia="Times New Roman" w:hAnsi="Arial" w:cs="Arial"/>
          <w:sz w:val="24"/>
          <w:szCs w:val="24"/>
          <w:lang w:eastAsia="ru-RU"/>
        </w:rPr>
        <w:t xml:space="preserve"> выполнением постановления оставляю за собой.    </w:t>
      </w:r>
    </w:p>
    <w:p w:rsidR="003C2D5F" w:rsidRPr="00845503" w:rsidRDefault="003C2D5F" w:rsidP="00845503">
      <w:pPr>
        <w:autoSpaceDE w:val="0"/>
        <w:autoSpaceDN w:val="0"/>
        <w:adjustRightInd w:val="0"/>
        <w:spacing w:after="0" w:line="240" w:lineRule="auto"/>
        <w:ind w:firstLine="709"/>
        <w:jc w:val="both"/>
        <w:rPr>
          <w:rFonts w:ascii="Arial" w:eastAsia="Calibri" w:hAnsi="Arial" w:cs="Arial"/>
          <w:noProof/>
          <w:sz w:val="24"/>
          <w:szCs w:val="24"/>
          <w:lang w:eastAsia="ru-RU"/>
        </w:rPr>
      </w:pPr>
      <w:r w:rsidRPr="00845503">
        <w:rPr>
          <w:rFonts w:ascii="Arial" w:eastAsia="Times New Roman" w:hAnsi="Arial" w:cs="Arial"/>
          <w:sz w:val="24"/>
          <w:szCs w:val="24"/>
          <w:lang w:eastAsia="ru-RU"/>
        </w:rPr>
        <w:t xml:space="preserve">     3. Постановление вступает в силу  в </w:t>
      </w:r>
      <w:proofErr w:type="gramStart"/>
      <w:r w:rsidRPr="00845503">
        <w:rPr>
          <w:rFonts w:ascii="Arial" w:eastAsia="Times New Roman" w:hAnsi="Arial" w:cs="Arial"/>
          <w:sz w:val="24"/>
          <w:szCs w:val="24"/>
          <w:lang w:eastAsia="ru-RU"/>
        </w:rPr>
        <w:t>день, следующий за днем его обнародования на информационных стендах Майского сельсовета и подлежит</w:t>
      </w:r>
      <w:proofErr w:type="gramEnd"/>
      <w:r w:rsidRPr="00845503">
        <w:rPr>
          <w:rFonts w:ascii="Arial" w:eastAsia="Times New Roman" w:hAnsi="Arial" w:cs="Arial"/>
          <w:sz w:val="24"/>
          <w:szCs w:val="24"/>
          <w:lang w:eastAsia="ru-RU"/>
        </w:rPr>
        <w:t xml:space="preserve"> размещению на официальном сайте администрации Майского сельсовета </w:t>
      </w:r>
      <w:hyperlink r:id="rId8" w:history="1">
        <w:r w:rsidRPr="00845503">
          <w:rPr>
            <w:rFonts w:ascii="Arial" w:eastAsia="Times New Roman" w:hAnsi="Arial" w:cs="Arial"/>
            <w:sz w:val="24"/>
            <w:szCs w:val="24"/>
            <w:lang w:eastAsia="ru-RU"/>
          </w:rPr>
          <w:t>https://majskij-r04.gosweb.gosuslugi.ru</w:t>
        </w:r>
      </w:hyperlink>
      <w:r w:rsidRPr="00845503">
        <w:rPr>
          <w:rFonts w:ascii="Arial" w:eastAsia="Times New Roman" w:hAnsi="Arial" w:cs="Arial"/>
          <w:sz w:val="24"/>
          <w:szCs w:val="24"/>
          <w:lang w:eastAsia="ru-RU"/>
        </w:rPr>
        <w:t xml:space="preserve">. </w:t>
      </w:r>
    </w:p>
    <w:p w:rsidR="003C2D5F" w:rsidRPr="00845503" w:rsidRDefault="003C2D5F" w:rsidP="00845503">
      <w:pPr>
        <w:widowControl w:val="0"/>
        <w:tabs>
          <w:tab w:val="left" w:pos="1002"/>
          <w:tab w:val="left" w:pos="4678"/>
        </w:tabs>
        <w:spacing w:after="0" w:line="240" w:lineRule="auto"/>
        <w:ind w:firstLine="709"/>
        <w:jc w:val="both"/>
        <w:rPr>
          <w:rFonts w:ascii="Arial" w:eastAsia="Times New Roman" w:hAnsi="Arial" w:cs="Arial"/>
          <w:color w:val="000000"/>
          <w:spacing w:val="11"/>
          <w:sz w:val="24"/>
          <w:szCs w:val="24"/>
          <w:lang w:eastAsia="ru-RU"/>
        </w:rPr>
      </w:pPr>
    </w:p>
    <w:p w:rsidR="003C2D5F" w:rsidRPr="00845503" w:rsidRDefault="003C2D5F" w:rsidP="00845503">
      <w:pPr>
        <w:widowControl w:val="0"/>
        <w:tabs>
          <w:tab w:val="left" w:pos="1002"/>
        </w:tabs>
        <w:spacing w:after="0" w:line="240" w:lineRule="auto"/>
        <w:ind w:firstLine="709"/>
        <w:jc w:val="both"/>
        <w:rPr>
          <w:rFonts w:ascii="Arial" w:eastAsia="Times New Roman" w:hAnsi="Arial" w:cs="Arial"/>
          <w:color w:val="000000"/>
          <w:spacing w:val="11"/>
          <w:sz w:val="24"/>
          <w:szCs w:val="24"/>
          <w:lang w:eastAsia="ru-RU"/>
        </w:rPr>
      </w:pPr>
    </w:p>
    <w:p w:rsidR="003C2D5F" w:rsidRPr="00845503" w:rsidRDefault="003C2D5F" w:rsidP="00845503">
      <w:pPr>
        <w:widowControl w:val="0"/>
        <w:tabs>
          <w:tab w:val="left" w:pos="1002"/>
        </w:tabs>
        <w:spacing w:after="0" w:line="240" w:lineRule="auto"/>
        <w:ind w:firstLine="709"/>
        <w:jc w:val="both"/>
        <w:rPr>
          <w:rFonts w:ascii="Arial" w:eastAsia="Times New Roman" w:hAnsi="Arial" w:cs="Arial"/>
          <w:color w:val="000000"/>
          <w:spacing w:val="11"/>
          <w:sz w:val="24"/>
          <w:szCs w:val="24"/>
          <w:lang w:eastAsia="ru-RU"/>
        </w:rPr>
      </w:pPr>
    </w:p>
    <w:p w:rsidR="003C2D5F" w:rsidRPr="00845503" w:rsidRDefault="003C2D5F" w:rsidP="00845503">
      <w:pPr>
        <w:widowControl w:val="0"/>
        <w:tabs>
          <w:tab w:val="left" w:pos="1002"/>
        </w:tabs>
        <w:spacing w:after="0" w:line="240" w:lineRule="auto"/>
        <w:ind w:firstLine="709"/>
        <w:jc w:val="both"/>
        <w:rPr>
          <w:rFonts w:ascii="Arial" w:eastAsia="Times New Roman" w:hAnsi="Arial" w:cs="Arial"/>
          <w:color w:val="000000"/>
          <w:spacing w:val="11"/>
          <w:sz w:val="24"/>
          <w:szCs w:val="24"/>
          <w:lang w:eastAsia="ru-RU"/>
        </w:rPr>
      </w:pPr>
    </w:p>
    <w:p w:rsidR="003C2D5F" w:rsidRPr="00845503" w:rsidRDefault="003C2D5F" w:rsidP="00845503">
      <w:pPr>
        <w:tabs>
          <w:tab w:val="left" w:pos="6225"/>
        </w:tabs>
        <w:spacing w:after="0" w:line="240" w:lineRule="auto"/>
        <w:ind w:firstLine="709"/>
        <w:contextualSpacing/>
        <w:jc w:val="both"/>
        <w:rPr>
          <w:rFonts w:ascii="Arial" w:eastAsia="Times New Roman" w:hAnsi="Arial" w:cs="Arial"/>
          <w:sz w:val="24"/>
          <w:szCs w:val="24"/>
        </w:rPr>
      </w:pPr>
      <w:r w:rsidRPr="00845503">
        <w:rPr>
          <w:rFonts w:ascii="Arial" w:eastAsia="Times New Roman" w:hAnsi="Arial" w:cs="Arial"/>
          <w:sz w:val="24"/>
          <w:szCs w:val="24"/>
        </w:rPr>
        <w:t>Глава сельсовета</w:t>
      </w:r>
      <w:r w:rsidRPr="00845503">
        <w:rPr>
          <w:rFonts w:ascii="Arial" w:eastAsia="Times New Roman" w:hAnsi="Arial" w:cs="Arial"/>
          <w:sz w:val="24"/>
          <w:szCs w:val="24"/>
        </w:rPr>
        <w:tab/>
        <w:t xml:space="preserve">С.В. </w:t>
      </w:r>
      <w:proofErr w:type="gramStart"/>
      <w:r w:rsidRPr="00845503">
        <w:rPr>
          <w:rFonts w:ascii="Arial" w:eastAsia="Times New Roman" w:hAnsi="Arial" w:cs="Arial"/>
          <w:sz w:val="24"/>
          <w:szCs w:val="24"/>
        </w:rPr>
        <w:t>Митин</w:t>
      </w:r>
      <w:proofErr w:type="gramEnd"/>
    </w:p>
    <w:p w:rsidR="003C2D5F" w:rsidRPr="00845503" w:rsidRDefault="003C2D5F" w:rsidP="00845503">
      <w:pPr>
        <w:spacing w:after="0" w:line="240" w:lineRule="auto"/>
        <w:ind w:firstLine="709"/>
        <w:contextualSpacing/>
        <w:jc w:val="both"/>
        <w:rPr>
          <w:rFonts w:ascii="Arial" w:eastAsia="Times New Roman" w:hAnsi="Arial" w:cs="Arial"/>
          <w:sz w:val="24"/>
          <w:szCs w:val="24"/>
        </w:rPr>
      </w:pPr>
    </w:p>
    <w:p w:rsidR="003C2D5F" w:rsidRPr="00845503" w:rsidRDefault="003C2D5F" w:rsidP="00845503">
      <w:pPr>
        <w:spacing w:after="0" w:line="240" w:lineRule="auto"/>
        <w:ind w:firstLine="709"/>
        <w:contextualSpacing/>
        <w:jc w:val="both"/>
        <w:rPr>
          <w:rFonts w:ascii="Arial" w:eastAsia="Times New Roman" w:hAnsi="Arial" w:cs="Arial"/>
          <w:sz w:val="24"/>
          <w:szCs w:val="24"/>
        </w:rPr>
      </w:pPr>
    </w:p>
    <w:p w:rsidR="003C2D5F" w:rsidRPr="00845503" w:rsidRDefault="003C2D5F" w:rsidP="00845503">
      <w:pPr>
        <w:pStyle w:val="1"/>
        <w:shd w:val="clear" w:color="auto" w:fill="auto"/>
        <w:spacing w:line="240" w:lineRule="auto"/>
        <w:ind w:firstLine="709"/>
        <w:jc w:val="both"/>
        <w:rPr>
          <w:rFonts w:ascii="Arial" w:hAnsi="Arial" w:cs="Arial"/>
          <w:color w:val="000000"/>
          <w:sz w:val="24"/>
          <w:szCs w:val="24"/>
          <w:lang w:eastAsia="ru-RU" w:bidi="ru-RU"/>
        </w:rPr>
      </w:pPr>
    </w:p>
    <w:p w:rsidR="003C2D5F" w:rsidRDefault="003C2D5F"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color w:val="000000"/>
          <w:sz w:val="24"/>
          <w:szCs w:val="24"/>
          <w:lang w:eastAsia="ru-RU" w:bidi="ru-RU"/>
        </w:rPr>
      </w:pPr>
    </w:p>
    <w:p w:rsidR="00157E00" w:rsidRPr="00845503" w:rsidRDefault="00157E00" w:rsidP="00763B8C">
      <w:pPr>
        <w:pStyle w:val="1"/>
        <w:shd w:val="clear" w:color="auto" w:fill="auto"/>
        <w:spacing w:line="240" w:lineRule="auto"/>
        <w:ind w:firstLine="709"/>
        <w:jc w:val="right"/>
        <w:rPr>
          <w:rFonts w:ascii="Arial" w:hAnsi="Arial" w:cs="Arial"/>
          <w:sz w:val="24"/>
          <w:szCs w:val="24"/>
        </w:rPr>
      </w:pPr>
      <w:r w:rsidRPr="00845503">
        <w:rPr>
          <w:rFonts w:ascii="Arial" w:hAnsi="Arial" w:cs="Arial"/>
          <w:color w:val="000000"/>
          <w:sz w:val="24"/>
          <w:szCs w:val="24"/>
          <w:lang w:eastAsia="ru-RU" w:bidi="ru-RU"/>
        </w:rPr>
        <w:t>Утвержден</w:t>
      </w:r>
    </w:p>
    <w:p w:rsidR="00157E00" w:rsidRPr="00845503" w:rsidRDefault="00157E00" w:rsidP="00763B8C">
      <w:pPr>
        <w:pStyle w:val="1"/>
        <w:shd w:val="clear" w:color="auto" w:fill="auto"/>
        <w:spacing w:line="240" w:lineRule="auto"/>
        <w:ind w:firstLine="709"/>
        <w:jc w:val="right"/>
        <w:rPr>
          <w:rFonts w:ascii="Arial" w:hAnsi="Arial" w:cs="Arial"/>
          <w:sz w:val="24"/>
          <w:szCs w:val="24"/>
        </w:rPr>
      </w:pPr>
      <w:r w:rsidRPr="00845503">
        <w:rPr>
          <w:rFonts w:ascii="Arial" w:hAnsi="Arial" w:cs="Arial"/>
          <w:color w:val="000000"/>
          <w:sz w:val="24"/>
          <w:szCs w:val="24"/>
          <w:lang w:eastAsia="ru-RU" w:bidi="ru-RU"/>
        </w:rPr>
        <w:t>постановлением</w:t>
      </w:r>
    </w:p>
    <w:p w:rsidR="00157E00" w:rsidRPr="00845503" w:rsidRDefault="00157E00" w:rsidP="00763B8C">
      <w:pPr>
        <w:pStyle w:val="1"/>
        <w:shd w:val="clear" w:color="auto" w:fill="auto"/>
        <w:tabs>
          <w:tab w:val="left" w:leader="underscore" w:pos="8278"/>
        </w:tabs>
        <w:spacing w:line="240" w:lineRule="auto"/>
        <w:ind w:firstLine="709"/>
        <w:jc w:val="right"/>
        <w:rPr>
          <w:rFonts w:ascii="Arial" w:hAnsi="Arial" w:cs="Arial"/>
          <w:sz w:val="24"/>
          <w:szCs w:val="24"/>
        </w:rPr>
      </w:pPr>
      <w:r w:rsidRPr="00845503">
        <w:rPr>
          <w:rFonts w:ascii="Arial" w:hAnsi="Arial" w:cs="Arial"/>
          <w:color w:val="000000"/>
          <w:sz w:val="24"/>
          <w:szCs w:val="24"/>
          <w:lang w:eastAsia="ru-RU" w:bidi="ru-RU"/>
        </w:rPr>
        <w:t>от</w:t>
      </w:r>
    </w:p>
    <w:p w:rsidR="00763B8C" w:rsidRDefault="00763B8C" w:rsidP="00845503">
      <w:pPr>
        <w:pStyle w:val="1"/>
        <w:shd w:val="clear" w:color="auto" w:fill="auto"/>
        <w:spacing w:line="240" w:lineRule="auto"/>
        <w:ind w:firstLine="709"/>
        <w:jc w:val="both"/>
        <w:rPr>
          <w:rFonts w:ascii="Arial" w:hAnsi="Arial" w:cs="Arial"/>
          <w:b/>
          <w:bCs/>
          <w:color w:val="000000"/>
          <w:sz w:val="24"/>
          <w:szCs w:val="24"/>
          <w:lang w:eastAsia="ru-RU" w:bidi="ru-RU"/>
        </w:rPr>
      </w:pPr>
    </w:p>
    <w:p w:rsidR="00763B8C" w:rsidRDefault="00763B8C" w:rsidP="00845503">
      <w:pPr>
        <w:pStyle w:val="1"/>
        <w:shd w:val="clear" w:color="auto" w:fill="auto"/>
        <w:spacing w:line="240" w:lineRule="auto"/>
        <w:ind w:firstLine="709"/>
        <w:jc w:val="both"/>
        <w:rPr>
          <w:rFonts w:ascii="Arial" w:hAnsi="Arial" w:cs="Arial"/>
          <w:b/>
          <w:bCs/>
          <w:color w:val="000000"/>
          <w:sz w:val="24"/>
          <w:szCs w:val="24"/>
          <w:lang w:eastAsia="ru-RU" w:bidi="ru-RU"/>
        </w:rPr>
      </w:pPr>
    </w:p>
    <w:p w:rsidR="003C2D5F" w:rsidRPr="00845503" w:rsidRDefault="00157E00" w:rsidP="00845503">
      <w:pPr>
        <w:pStyle w:val="1"/>
        <w:shd w:val="clear" w:color="auto" w:fill="auto"/>
        <w:spacing w:line="240" w:lineRule="auto"/>
        <w:ind w:firstLine="709"/>
        <w:jc w:val="both"/>
        <w:rPr>
          <w:rFonts w:ascii="Arial" w:hAnsi="Arial" w:cs="Arial"/>
          <w:b/>
          <w:color w:val="000000"/>
          <w:sz w:val="24"/>
          <w:szCs w:val="24"/>
          <w:lang w:eastAsia="ru-RU" w:bidi="ru-RU"/>
        </w:rPr>
      </w:pPr>
      <w:r w:rsidRPr="00845503">
        <w:rPr>
          <w:rFonts w:ascii="Arial" w:hAnsi="Arial" w:cs="Arial"/>
          <w:b/>
          <w:bCs/>
          <w:color w:val="000000"/>
          <w:sz w:val="24"/>
          <w:szCs w:val="24"/>
          <w:lang w:eastAsia="ru-RU" w:bidi="ru-RU"/>
        </w:rPr>
        <w:t>ПОРЯДОК ПРОВЕДЕНИЯ ИНВЕНТАРИЗАЦИИ ДЕБИТОРСКОЙ И</w:t>
      </w:r>
      <w:r w:rsidRPr="00845503">
        <w:rPr>
          <w:rFonts w:ascii="Arial" w:hAnsi="Arial" w:cs="Arial"/>
          <w:b/>
          <w:bCs/>
          <w:color w:val="000000"/>
          <w:sz w:val="24"/>
          <w:szCs w:val="24"/>
          <w:lang w:eastAsia="ru-RU" w:bidi="ru-RU"/>
        </w:rPr>
        <w:br/>
        <w:t>КРЕДИТОРСКОЙ ЗАДОЛЖЕННОСТИ АДМИНИСТРАЦИИ</w:t>
      </w:r>
      <w:r w:rsidRPr="00845503">
        <w:rPr>
          <w:rFonts w:ascii="Arial" w:hAnsi="Arial" w:cs="Arial"/>
          <w:b/>
          <w:bCs/>
          <w:color w:val="000000"/>
          <w:sz w:val="24"/>
          <w:szCs w:val="24"/>
          <w:lang w:eastAsia="ru-RU" w:bidi="ru-RU"/>
        </w:rPr>
        <w:br/>
      </w:r>
      <w:r w:rsidR="003C2D5F" w:rsidRPr="00845503">
        <w:rPr>
          <w:rFonts w:ascii="Arial" w:hAnsi="Arial" w:cs="Arial"/>
          <w:b/>
          <w:color w:val="000000"/>
          <w:sz w:val="24"/>
          <w:szCs w:val="24"/>
          <w:lang w:eastAsia="ru-RU" w:bidi="ru-RU"/>
        </w:rPr>
        <w:t>МАЙСКОГО СЕЛЬСОВЕТА ИДРИНСКОГО РАЙОНА КРАСНОЯРСКОГО КРАЯ</w:t>
      </w:r>
    </w:p>
    <w:p w:rsidR="003C2D5F" w:rsidRPr="00845503" w:rsidRDefault="003C2D5F" w:rsidP="00845503">
      <w:pPr>
        <w:pStyle w:val="1"/>
        <w:shd w:val="clear" w:color="auto" w:fill="auto"/>
        <w:spacing w:line="240" w:lineRule="auto"/>
        <w:ind w:firstLine="709"/>
        <w:jc w:val="both"/>
        <w:rPr>
          <w:rFonts w:ascii="Arial" w:hAnsi="Arial" w:cs="Arial"/>
          <w:color w:val="000000"/>
          <w:sz w:val="24"/>
          <w:szCs w:val="24"/>
          <w:lang w:eastAsia="ru-RU" w:bidi="ru-RU"/>
        </w:rPr>
      </w:pPr>
    </w:p>
    <w:p w:rsidR="00157E00" w:rsidRDefault="003C2D5F" w:rsidP="00763B8C">
      <w:pPr>
        <w:pStyle w:val="1"/>
        <w:shd w:val="clear" w:color="auto" w:fill="auto"/>
        <w:spacing w:line="240" w:lineRule="auto"/>
        <w:ind w:firstLine="709"/>
        <w:jc w:val="center"/>
        <w:rPr>
          <w:rFonts w:ascii="Arial" w:hAnsi="Arial" w:cs="Arial"/>
          <w:color w:val="000000"/>
          <w:sz w:val="24"/>
          <w:szCs w:val="24"/>
          <w:lang w:eastAsia="ru-RU" w:bidi="ru-RU"/>
        </w:rPr>
      </w:pPr>
      <w:r w:rsidRPr="00845503">
        <w:rPr>
          <w:rFonts w:ascii="Arial" w:hAnsi="Arial" w:cs="Arial"/>
          <w:color w:val="000000"/>
          <w:sz w:val="24"/>
          <w:szCs w:val="24"/>
          <w:lang w:eastAsia="ru-RU" w:bidi="ru-RU"/>
        </w:rPr>
        <w:t xml:space="preserve">1. </w:t>
      </w:r>
      <w:r w:rsidR="00157E00" w:rsidRPr="00845503">
        <w:rPr>
          <w:rFonts w:ascii="Arial" w:hAnsi="Arial" w:cs="Arial"/>
          <w:color w:val="000000"/>
          <w:sz w:val="24"/>
          <w:szCs w:val="24"/>
          <w:lang w:eastAsia="ru-RU" w:bidi="ru-RU"/>
        </w:rPr>
        <w:t>Общие положения</w:t>
      </w:r>
    </w:p>
    <w:p w:rsidR="00763B8C" w:rsidRPr="00845503" w:rsidRDefault="00763B8C" w:rsidP="00763B8C">
      <w:pPr>
        <w:pStyle w:val="1"/>
        <w:shd w:val="clear" w:color="auto" w:fill="auto"/>
        <w:spacing w:line="240" w:lineRule="auto"/>
        <w:ind w:firstLine="709"/>
        <w:jc w:val="center"/>
        <w:rPr>
          <w:rFonts w:ascii="Arial" w:hAnsi="Arial" w:cs="Arial"/>
          <w:sz w:val="24"/>
          <w:szCs w:val="24"/>
        </w:rPr>
      </w:pPr>
    </w:p>
    <w:p w:rsidR="00157E00" w:rsidRPr="00845503" w:rsidRDefault="00157E00" w:rsidP="00845503">
      <w:pPr>
        <w:pStyle w:val="1"/>
        <w:numPr>
          <w:ilvl w:val="1"/>
          <w:numId w:val="2"/>
        </w:numPr>
        <w:shd w:val="clear" w:color="auto" w:fill="auto"/>
        <w:tabs>
          <w:tab w:val="left" w:pos="779"/>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Настоящий Порядок устанавливает правила проведения инвентаризации дебиторской и кредиторской задолженности Администрации </w:t>
      </w:r>
      <w:r w:rsidR="003C2D5F" w:rsidRPr="00845503">
        <w:rPr>
          <w:rFonts w:ascii="Arial" w:hAnsi="Arial" w:cs="Arial"/>
          <w:color w:val="000000"/>
          <w:sz w:val="24"/>
          <w:szCs w:val="24"/>
          <w:lang w:eastAsia="ru-RU" w:bidi="ru-RU"/>
        </w:rPr>
        <w:t xml:space="preserve">Майского сельсовета Идринского района Красноярского края </w:t>
      </w:r>
      <w:r w:rsidRPr="00845503">
        <w:rPr>
          <w:rFonts w:ascii="Arial" w:hAnsi="Arial" w:cs="Arial"/>
          <w:color w:val="000000"/>
          <w:sz w:val="24"/>
          <w:szCs w:val="24"/>
          <w:lang w:eastAsia="ru-RU" w:bidi="ru-RU"/>
        </w:rPr>
        <w:t xml:space="preserve">в целях осуществления контроля по расходованию средств бюджета </w:t>
      </w:r>
      <w:r w:rsidR="003C2D5F" w:rsidRPr="00845503">
        <w:rPr>
          <w:rFonts w:ascii="Arial" w:hAnsi="Arial" w:cs="Arial"/>
          <w:color w:val="000000"/>
          <w:sz w:val="24"/>
          <w:szCs w:val="24"/>
          <w:lang w:eastAsia="ru-RU" w:bidi="ru-RU"/>
        </w:rPr>
        <w:t>Майского сельсовета</w:t>
      </w:r>
      <w:r w:rsidRPr="00845503">
        <w:rPr>
          <w:rFonts w:ascii="Arial" w:hAnsi="Arial" w:cs="Arial"/>
          <w:color w:val="000000"/>
          <w:sz w:val="24"/>
          <w:szCs w:val="24"/>
          <w:lang w:eastAsia="ru-RU" w:bidi="ru-RU"/>
        </w:rPr>
        <w:t>, повышения эффективности расходования средств бюджета, укрепления финансовой дисциплины.</w:t>
      </w:r>
    </w:p>
    <w:p w:rsidR="00157E00" w:rsidRPr="00845503" w:rsidRDefault="00157E00" w:rsidP="00845503">
      <w:pPr>
        <w:pStyle w:val="1"/>
        <w:numPr>
          <w:ilvl w:val="1"/>
          <w:numId w:val="2"/>
        </w:numPr>
        <w:shd w:val="clear" w:color="auto" w:fill="auto"/>
        <w:tabs>
          <w:tab w:val="left" w:pos="774"/>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Инвентаризация дебиторской и кредиторской задолженности проводится в целях:</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bookmarkStart w:id="0" w:name="_GoBack"/>
      <w:bookmarkEnd w:id="0"/>
      <w:r w:rsidRPr="00845503">
        <w:rPr>
          <w:rFonts w:ascii="Arial" w:hAnsi="Arial" w:cs="Arial"/>
          <w:color w:val="000000"/>
          <w:sz w:val="24"/>
          <w:szCs w:val="24"/>
          <w:lang w:eastAsia="ru-RU" w:bidi="ru-RU"/>
        </w:rPr>
        <w:t xml:space="preserve">укрепления финансовой дисциплины, своевременности проведения расчетов муниципальными учреждениями, Администрацией </w:t>
      </w:r>
      <w:r w:rsidR="003C2D5F" w:rsidRPr="00845503">
        <w:rPr>
          <w:rFonts w:ascii="Arial" w:hAnsi="Arial" w:cs="Arial"/>
          <w:color w:val="000000"/>
          <w:sz w:val="24"/>
          <w:szCs w:val="24"/>
          <w:lang w:eastAsia="ru-RU" w:bidi="ru-RU"/>
        </w:rPr>
        <w:t>Майского сельсовета Идринского района Красноярского края</w:t>
      </w:r>
      <w:r w:rsidRPr="00845503">
        <w:rPr>
          <w:rFonts w:ascii="Arial" w:hAnsi="Arial" w:cs="Arial"/>
          <w:color w:val="000000"/>
          <w:sz w:val="24"/>
          <w:szCs w:val="24"/>
          <w:lang w:eastAsia="ru-RU" w:bidi="ru-RU"/>
        </w:rPr>
        <w:t xml:space="preserve"> с физическими и юридическими лицами по принятым обязательствам;</w:t>
      </w:r>
    </w:p>
    <w:p w:rsidR="00157E00" w:rsidRPr="00845503" w:rsidRDefault="003C2D5F"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w:t>
      </w:r>
      <w:r w:rsidR="00744E1C"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 xml:space="preserve">обеспечения текущего </w:t>
      </w:r>
      <w:proofErr w:type="gramStart"/>
      <w:r w:rsidR="00157E00" w:rsidRPr="00845503">
        <w:rPr>
          <w:rFonts w:ascii="Arial" w:hAnsi="Arial" w:cs="Arial"/>
          <w:color w:val="000000"/>
          <w:sz w:val="24"/>
          <w:szCs w:val="24"/>
          <w:lang w:eastAsia="ru-RU" w:bidi="ru-RU"/>
        </w:rPr>
        <w:t>контроля за</w:t>
      </w:r>
      <w:proofErr w:type="gramEnd"/>
      <w:r w:rsidR="00157E00" w:rsidRPr="00845503">
        <w:rPr>
          <w:rFonts w:ascii="Arial" w:hAnsi="Arial" w:cs="Arial"/>
          <w:color w:val="000000"/>
          <w:sz w:val="24"/>
          <w:szCs w:val="24"/>
          <w:lang w:eastAsia="ru-RU" w:bidi="ru-RU"/>
        </w:rPr>
        <w:t xml:space="preserve"> состоянием показателей дебиторской и кредиторской задолженности;</w:t>
      </w:r>
    </w:p>
    <w:p w:rsidR="00157E00" w:rsidRPr="00845503" w:rsidRDefault="003C2D5F"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w:t>
      </w:r>
      <w:r w:rsidR="00744E1C"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выявления изменений кредиторской задолженности на отчетную дату по сравнению с предыдущим периодом;</w:t>
      </w:r>
    </w:p>
    <w:p w:rsidR="00157E00" w:rsidRPr="00845503" w:rsidRDefault="003C2D5F"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w:t>
      </w:r>
      <w:r w:rsidR="00744E1C"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выявления изменений дебиторской задолженности на отчетную дату по сравнению с предыдущим периодом;</w:t>
      </w:r>
    </w:p>
    <w:p w:rsidR="00157E00" w:rsidRPr="00845503" w:rsidRDefault="003C2D5F"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w:t>
      </w:r>
      <w:r w:rsidR="00744E1C"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обеспечения проведения анализа причин возникновения и увеличения дебиторской и кредиторской задолженности;</w:t>
      </w:r>
    </w:p>
    <w:p w:rsidR="00157E00" w:rsidRPr="00845503" w:rsidRDefault="00744E1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своевременного принятия мер, направленных на недопущение увеличения дебиторской и кредиторской задолженности;</w:t>
      </w:r>
    </w:p>
    <w:p w:rsidR="00157E00" w:rsidRPr="00845503" w:rsidRDefault="00744E1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исключения необоснованного роста дебиторской и кредиторской задолженности и возникновения просроченной задолженности;</w:t>
      </w:r>
    </w:p>
    <w:p w:rsidR="00157E00" w:rsidRPr="00845503" w:rsidRDefault="00744E1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57E00" w:rsidRPr="00845503" w:rsidRDefault="00744E1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мониторинга мер по реструктуризации просроченной задолженности; прогнозирования расходной части соответствующего бюджета на текущий финансовый год.</w:t>
      </w:r>
    </w:p>
    <w:p w:rsidR="00157E00" w:rsidRPr="00845503" w:rsidRDefault="00157E00" w:rsidP="00845503">
      <w:pPr>
        <w:pStyle w:val="1"/>
        <w:numPr>
          <w:ilvl w:val="1"/>
          <w:numId w:val="2"/>
        </w:numPr>
        <w:shd w:val="clear" w:color="auto" w:fill="auto"/>
        <w:tabs>
          <w:tab w:val="left" w:pos="781"/>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Порядке применяются следующие термины и понятия:</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u w:val="single"/>
          <w:lang w:eastAsia="ru-RU" w:bidi="ru-RU"/>
        </w:rPr>
        <w:t>кредитор</w:t>
      </w:r>
      <w:r w:rsidRPr="00845503">
        <w:rPr>
          <w:rFonts w:ascii="Arial" w:hAnsi="Arial" w:cs="Arial"/>
          <w:color w:val="000000"/>
          <w:sz w:val="24"/>
          <w:szCs w:val="24"/>
          <w:lang w:eastAsia="ru-RU" w:bidi="ru-RU"/>
        </w:rPr>
        <w:t xml:space="preserve"> - физическое или юридическое лицо, перед которым муниципальное учреждение или Администрация </w:t>
      </w:r>
      <w:r w:rsidR="00744E1C" w:rsidRPr="00845503">
        <w:rPr>
          <w:rFonts w:ascii="Arial" w:hAnsi="Arial" w:cs="Arial"/>
          <w:color w:val="000000"/>
          <w:sz w:val="24"/>
          <w:szCs w:val="24"/>
          <w:lang w:eastAsia="ru-RU" w:bidi="ru-RU"/>
        </w:rPr>
        <w:t xml:space="preserve">Майского сельсовета Идринского района Красноярского края </w:t>
      </w:r>
      <w:r w:rsidRPr="00845503">
        <w:rPr>
          <w:rFonts w:ascii="Arial" w:hAnsi="Arial" w:cs="Arial"/>
          <w:color w:val="000000"/>
          <w:sz w:val="24"/>
          <w:szCs w:val="24"/>
          <w:lang w:eastAsia="ru-RU" w:bidi="ru-RU"/>
        </w:rPr>
        <w:t xml:space="preserve"> имеет имущественное (в том числе денежное) обязательство;</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u w:val="single"/>
          <w:lang w:eastAsia="ru-RU" w:bidi="ru-RU"/>
        </w:rPr>
        <w:t>дебитор</w:t>
      </w:r>
      <w:r w:rsidRPr="00845503">
        <w:rPr>
          <w:rFonts w:ascii="Arial" w:hAnsi="Arial" w:cs="Arial"/>
          <w:color w:val="000000"/>
          <w:sz w:val="24"/>
          <w:szCs w:val="24"/>
          <w:lang w:eastAsia="ru-RU" w:bidi="ru-RU"/>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w:t>
      </w:r>
      <w:r w:rsidR="00744E1C" w:rsidRPr="00845503">
        <w:rPr>
          <w:rFonts w:ascii="Arial" w:hAnsi="Arial" w:cs="Arial"/>
          <w:color w:val="000000"/>
          <w:sz w:val="24"/>
          <w:szCs w:val="24"/>
          <w:lang w:eastAsia="ru-RU" w:bidi="ru-RU"/>
        </w:rPr>
        <w:t xml:space="preserve"> Майского сельсовета Идринского района Красноярского края</w:t>
      </w:r>
      <w:r w:rsidRPr="00845503">
        <w:rPr>
          <w:rFonts w:ascii="Arial" w:hAnsi="Arial" w:cs="Arial"/>
          <w:color w:val="000000"/>
          <w:sz w:val="24"/>
          <w:szCs w:val="24"/>
          <w:lang w:eastAsia="ru-RU" w:bidi="ru-RU"/>
        </w:rPr>
        <w:t>, передавшему в долг (кредит) денежные средства, материальные ценности или предоставившему отсрочку платежа;</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u w:val="single"/>
          <w:lang w:eastAsia="ru-RU" w:bidi="ru-RU"/>
        </w:rPr>
        <w:lastRenderedPageBreak/>
        <w:t>дебиторская задолженность</w:t>
      </w:r>
      <w:r w:rsidRPr="00845503">
        <w:rPr>
          <w:rFonts w:ascii="Arial" w:hAnsi="Arial" w:cs="Arial"/>
          <w:color w:val="000000"/>
          <w:sz w:val="24"/>
          <w:szCs w:val="24"/>
          <w:lang w:eastAsia="ru-RU" w:bidi="ru-RU"/>
        </w:rPr>
        <w:t xml:space="preserve"> - существующее на отчетную дату имущественное требование муниципального учреждения или Администрации </w:t>
      </w:r>
      <w:r w:rsidR="00744E1C" w:rsidRPr="00845503">
        <w:rPr>
          <w:rFonts w:ascii="Arial" w:hAnsi="Arial" w:cs="Arial"/>
          <w:color w:val="000000"/>
          <w:sz w:val="24"/>
          <w:szCs w:val="24"/>
          <w:lang w:eastAsia="ru-RU" w:bidi="ru-RU"/>
        </w:rPr>
        <w:t xml:space="preserve">Майского сельсовета Идринского района Красноярского края </w:t>
      </w:r>
      <w:r w:rsidRPr="00845503">
        <w:rPr>
          <w:rFonts w:ascii="Arial" w:hAnsi="Arial" w:cs="Arial"/>
          <w:color w:val="000000"/>
          <w:sz w:val="24"/>
          <w:szCs w:val="24"/>
          <w:lang w:eastAsia="ru-RU" w:bidi="ru-RU"/>
        </w:rPr>
        <w:t xml:space="preserve">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845503">
        <w:rPr>
          <w:rFonts w:ascii="Arial" w:hAnsi="Arial" w:cs="Arial"/>
          <w:color w:val="000000"/>
          <w:sz w:val="24"/>
          <w:szCs w:val="24"/>
          <w:lang w:eastAsia="ru-RU" w:bidi="ru-RU"/>
        </w:rPr>
        <w:t>расчеты</w:t>
      </w:r>
      <w:proofErr w:type="gramEnd"/>
      <w:r w:rsidRPr="00845503">
        <w:rPr>
          <w:rFonts w:ascii="Arial" w:hAnsi="Arial" w:cs="Arial"/>
          <w:color w:val="000000"/>
          <w:sz w:val="24"/>
          <w:szCs w:val="24"/>
          <w:lang w:eastAsia="ru-RU" w:bidi="ru-RU"/>
        </w:rPr>
        <w:t xml:space="preserve"> по которому должны привести к притоку финансовых средств в пользу данного муниципального учреждения или Администрации</w:t>
      </w:r>
      <w:r w:rsidR="00744E1C" w:rsidRPr="00845503">
        <w:rPr>
          <w:rFonts w:ascii="Arial" w:hAnsi="Arial" w:cs="Arial"/>
          <w:color w:val="000000"/>
          <w:sz w:val="24"/>
          <w:szCs w:val="24"/>
          <w:lang w:eastAsia="ru-RU" w:bidi="ru-RU"/>
        </w:rPr>
        <w:t xml:space="preserve"> Майского сельсовета Идринского района Красноярского края</w:t>
      </w:r>
      <w:r w:rsidRPr="00845503">
        <w:rPr>
          <w:rFonts w:ascii="Arial" w:hAnsi="Arial" w:cs="Arial"/>
          <w:color w:val="000000"/>
          <w:sz w:val="24"/>
          <w:szCs w:val="24"/>
          <w:lang w:eastAsia="ru-RU" w:bidi="ru-RU"/>
        </w:rPr>
        <w:t>;</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u w:val="single"/>
          <w:lang w:eastAsia="ru-RU" w:bidi="ru-RU"/>
        </w:rPr>
        <w:t>нереальная к взысканию дебиторская задолженность</w:t>
      </w:r>
      <w:r w:rsidRPr="00845503">
        <w:rPr>
          <w:rFonts w:ascii="Arial" w:hAnsi="Arial" w:cs="Arial"/>
          <w:color w:val="000000"/>
          <w:sz w:val="24"/>
          <w:szCs w:val="24"/>
          <w:lang w:eastAsia="ru-RU" w:bidi="ru-RU"/>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w:t>
      </w:r>
      <w:r w:rsidR="00744E1C" w:rsidRPr="00845503">
        <w:rPr>
          <w:rFonts w:ascii="Arial" w:hAnsi="Arial" w:cs="Arial"/>
          <w:color w:val="000000"/>
          <w:sz w:val="24"/>
          <w:szCs w:val="24"/>
          <w:lang w:eastAsia="ru-RU" w:bidi="ru-RU"/>
        </w:rPr>
        <w:t xml:space="preserve"> Майского сельсовета Идринского района Красноярского края</w:t>
      </w:r>
      <w:r w:rsidRPr="00845503">
        <w:rPr>
          <w:rFonts w:ascii="Arial" w:hAnsi="Arial" w:cs="Arial"/>
          <w:color w:val="000000"/>
          <w:sz w:val="24"/>
          <w:szCs w:val="24"/>
          <w:lang w:eastAsia="ru-RU" w:bidi="ru-RU"/>
        </w:rPr>
        <w:t>, вследствие ликвидации юридического лица или смерти гражданина;</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к</w:t>
      </w:r>
      <w:r w:rsidRPr="00845503">
        <w:rPr>
          <w:rFonts w:ascii="Arial" w:hAnsi="Arial" w:cs="Arial"/>
          <w:color w:val="000000"/>
          <w:sz w:val="24"/>
          <w:szCs w:val="24"/>
          <w:u w:val="single"/>
          <w:lang w:eastAsia="ru-RU" w:bidi="ru-RU"/>
        </w:rPr>
        <w:t>редиторская задолженность</w:t>
      </w:r>
      <w:r w:rsidRPr="00845503">
        <w:rPr>
          <w:rFonts w:ascii="Arial" w:hAnsi="Arial" w:cs="Arial"/>
          <w:color w:val="000000"/>
          <w:sz w:val="24"/>
          <w:szCs w:val="24"/>
          <w:lang w:eastAsia="ru-RU" w:bidi="ru-RU"/>
        </w:rPr>
        <w:t xml:space="preserve"> - существующее на отчетную дату обязательство муниципального учреждения или Администрации</w:t>
      </w:r>
      <w:r w:rsidR="00744E1C" w:rsidRPr="00845503">
        <w:rPr>
          <w:rFonts w:ascii="Arial" w:hAnsi="Arial" w:cs="Arial"/>
          <w:color w:val="000000"/>
          <w:sz w:val="24"/>
          <w:szCs w:val="24"/>
          <w:lang w:eastAsia="ru-RU" w:bidi="ru-RU"/>
        </w:rPr>
        <w:t xml:space="preserve"> Майского сельсовета Идринского района Красноярского края</w:t>
      </w:r>
      <w:r w:rsidRPr="00845503">
        <w:rPr>
          <w:rFonts w:ascii="Arial" w:hAnsi="Arial" w:cs="Arial"/>
          <w:color w:val="000000"/>
          <w:sz w:val="24"/>
          <w:szCs w:val="24"/>
          <w:lang w:eastAsia="ru-RU" w:bidi="ru-RU"/>
        </w:rPr>
        <w:t xml:space="preserve">, которое возникло в силу действия договора или правовой нормы и </w:t>
      </w:r>
      <w:proofErr w:type="gramStart"/>
      <w:r w:rsidRPr="00845503">
        <w:rPr>
          <w:rFonts w:ascii="Arial" w:hAnsi="Arial" w:cs="Arial"/>
          <w:color w:val="000000"/>
          <w:sz w:val="24"/>
          <w:szCs w:val="24"/>
          <w:lang w:eastAsia="ru-RU" w:bidi="ru-RU"/>
        </w:rPr>
        <w:t>расчеты</w:t>
      </w:r>
      <w:proofErr w:type="gramEnd"/>
      <w:r w:rsidRPr="00845503">
        <w:rPr>
          <w:rFonts w:ascii="Arial" w:hAnsi="Arial" w:cs="Arial"/>
          <w:color w:val="000000"/>
          <w:sz w:val="24"/>
          <w:szCs w:val="24"/>
          <w:lang w:eastAsia="ru-RU" w:bidi="ru-RU"/>
        </w:rPr>
        <w:t xml:space="preserve"> по которому должны привести к оттоку финансовых средств данного муниципального учреждения или Администрации</w:t>
      </w:r>
      <w:r w:rsidR="00744E1C" w:rsidRPr="00845503">
        <w:rPr>
          <w:rFonts w:ascii="Arial" w:hAnsi="Arial" w:cs="Arial"/>
          <w:color w:val="000000"/>
          <w:sz w:val="24"/>
          <w:szCs w:val="24"/>
          <w:lang w:eastAsia="ru-RU" w:bidi="ru-RU"/>
        </w:rPr>
        <w:t xml:space="preserve"> Майского сельсовета Идринского района Красноярского края</w:t>
      </w:r>
      <w:r w:rsidRPr="00845503">
        <w:rPr>
          <w:rFonts w:ascii="Arial" w:hAnsi="Arial" w:cs="Arial"/>
          <w:color w:val="000000"/>
          <w:sz w:val="24"/>
          <w:szCs w:val="24"/>
          <w:lang w:eastAsia="ru-RU" w:bidi="ru-RU"/>
        </w:rPr>
        <w:t>;</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u w:val="single"/>
          <w:lang w:eastAsia="ru-RU" w:bidi="ru-RU"/>
        </w:rPr>
        <w:t>просроченная кредиторская задолженность</w:t>
      </w:r>
      <w:r w:rsidRPr="00845503">
        <w:rPr>
          <w:rFonts w:ascii="Arial" w:hAnsi="Arial" w:cs="Arial"/>
          <w:color w:val="000000"/>
          <w:sz w:val="24"/>
          <w:szCs w:val="24"/>
          <w:lang w:eastAsia="ru-RU" w:bidi="ru-RU"/>
        </w:rPr>
        <w:t xml:space="preserve"> - кредиторская задолженность, которая не исполнена в установленный срок;</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u w:val="single"/>
          <w:lang w:eastAsia="ru-RU" w:bidi="ru-RU"/>
        </w:rPr>
        <w:t>исковая давность</w:t>
      </w:r>
      <w:r w:rsidRPr="00845503">
        <w:rPr>
          <w:rFonts w:ascii="Arial" w:hAnsi="Arial" w:cs="Arial"/>
          <w:color w:val="000000"/>
          <w:sz w:val="24"/>
          <w:szCs w:val="24"/>
          <w:lang w:eastAsia="ru-RU" w:bidi="ru-RU"/>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157E00" w:rsidRPr="00845503" w:rsidRDefault="00157E00" w:rsidP="00845503">
      <w:pPr>
        <w:pStyle w:val="1"/>
        <w:numPr>
          <w:ilvl w:val="0"/>
          <w:numId w:val="2"/>
        </w:numPr>
        <w:shd w:val="clear" w:color="auto" w:fill="auto"/>
        <w:tabs>
          <w:tab w:val="left" w:pos="308"/>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Инвентаризация дебиторской и кредиторской задолженности</w:t>
      </w:r>
    </w:p>
    <w:p w:rsidR="00744E1C" w:rsidRPr="00845503" w:rsidRDefault="00157E00" w:rsidP="00845503">
      <w:pPr>
        <w:pStyle w:val="1"/>
        <w:shd w:val="clear" w:color="auto" w:fill="auto"/>
        <w:tabs>
          <w:tab w:val="left" w:pos="3166"/>
        </w:tabs>
        <w:spacing w:line="240" w:lineRule="auto"/>
        <w:ind w:firstLine="709"/>
        <w:jc w:val="both"/>
        <w:rPr>
          <w:rFonts w:ascii="Arial" w:hAnsi="Arial" w:cs="Arial"/>
          <w:color w:val="000000"/>
          <w:sz w:val="24"/>
          <w:szCs w:val="24"/>
          <w:lang w:eastAsia="ru-RU" w:bidi="ru-RU"/>
        </w:rPr>
      </w:pPr>
      <w:r w:rsidRPr="00845503">
        <w:rPr>
          <w:rFonts w:ascii="Arial" w:hAnsi="Arial" w:cs="Arial"/>
          <w:color w:val="000000"/>
          <w:sz w:val="24"/>
          <w:szCs w:val="24"/>
          <w:lang w:eastAsia="ru-RU" w:bidi="ru-RU"/>
        </w:rPr>
        <w:t xml:space="preserve">2.1. </w:t>
      </w:r>
      <w:r w:rsidRPr="00845503">
        <w:rPr>
          <w:rFonts w:ascii="Arial" w:hAnsi="Arial" w:cs="Arial"/>
          <w:color w:val="000000"/>
          <w:sz w:val="24"/>
          <w:szCs w:val="24"/>
          <w:highlight w:val="yellow"/>
          <w:lang w:eastAsia="ru-RU" w:bidi="ru-RU"/>
        </w:rPr>
        <w:t>Муниципальные</w:t>
      </w:r>
      <w:r w:rsidRPr="00845503">
        <w:rPr>
          <w:rFonts w:ascii="Arial" w:hAnsi="Arial" w:cs="Arial"/>
          <w:color w:val="000000"/>
          <w:sz w:val="24"/>
          <w:szCs w:val="24"/>
          <w:highlight w:val="yellow"/>
          <w:lang w:eastAsia="ru-RU" w:bidi="ru-RU"/>
        </w:rPr>
        <w:tab/>
        <w:t>учреждения,</w:t>
      </w:r>
      <w:r w:rsidRPr="00845503">
        <w:rPr>
          <w:rFonts w:ascii="Arial" w:hAnsi="Arial" w:cs="Arial"/>
          <w:color w:val="000000"/>
          <w:sz w:val="24"/>
          <w:szCs w:val="24"/>
          <w:lang w:eastAsia="ru-RU" w:bidi="ru-RU"/>
        </w:rPr>
        <w:t xml:space="preserve"> Администрация </w:t>
      </w:r>
      <w:r w:rsidR="00744E1C" w:rsidRPr="00845503">
        <w:rPr>
          <w:rFonts w:ascii="Arial" w:hAnsi="Arial" w:cs="Arial"/>
          <w:color w:val="000000"/>
          <w:sz w:val="24"/>
          <w:szCs w:val="24"/>
          <w:lang w:eastAsia="ru-RU" w:bidi="ru-RU"/>
        </w:rPr>
        <w:t xml:space="preserve"> Майского сельсовета Идринского района Красноярского края</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proofErr w:type="gramStart"/>
      <w:r w:rsidRPr="00845503">
        <w:rPr>
          <w:rFonts w:ascii="Arial" w:hAnsi="Arial" w:cs="Arial"/>
          <w:color w:val="000000"/>
          <w:sz w:val="24"/>
          <w:szCs w:val="24"/>
          <w:lang w:eastAsia="ru-RU" w:bidi="ru-RU"/>
        </w:rPr>
        <w:t>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roofErr w:type="gramEnd"/>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2.2.Основными задачами инвентаризации являются:</w:t>
      </w:r>
    </w:p>
    <w:p w:rsidR="00157E00" w:rsidRPr="00845503" w:rsidRDefault="00157E00" w:rsidP="00845503">
      <w:pPr>
        <w:pStyle w:val="1"/>
        <w:numPr>
          <w:ilvl w:val="0"/>
          <w:numId w:val="3"/>
        </w:numPr>
        <w:shd w:val="clear" w:color="auto" w:fill="auto"/>
        <w:tabs>
          <w:tab w:val="left" w:pos="767"/>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определение нереальной к взысканию дебиторской задолженности;</w:t>
      </w:r>
    </w:p>
    <w:p w:rsidR="00157E00" w:rsidRPr="00845503" w:rsidRDefault="00157E00" w:rsidP="00845503">
      <w:pPr>
        <w:pStyle w:val="1"/>
        <w:numPr>
          <w:ilvl w:val="0"/>
          <w:numId w:val="3"/>
        </w:numPr>
        <w:shd w:val="clear" w:color="auto" w:fill="auto"/>
        <w:tabs>
          <w:tab w:val="left" w:pos="767"/>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выявление просроченной кредиторской задолженности;</w:t>
      </w:r>
    </w:p>
    <w:p w:rsidR="00157E00" w:rsidRPr="00845503" w:rsidRDefault="00157E00" w:rsidP="00845503">
      <w:pPr>
        <w:pStyle w:val="1"/>
        <w:numPr>
          <w:ilvl w:val="0"/>
          <w:numId w:val="3"/>
        </w:numPr>
        <w:shd w:val="clear" w:color="auto" w:fill="auto"/>
        <w:tabs>
          <w:tab w:val="left" w:pos="740"/>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57E00" w:rsidRPr="00845503" w:rsidRDefault="00157E00" w:rsidP="00845503">
      <w:pPr>
        <w:pStyle w:val="1"/>
        <w:numPr>
          <w:ilvl w:val="0"/>
          <w:numId w:val="3"/>
        </w:numPr>
        <w:shd w:val="clear" w:color="auto" w:fill="auto"/>
        <w:tabs>
          <w:tab w:val="left" w:pos="735"/>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57E00" w:rsidRPr="00845503" w:rsidRDefault="00157E00" w:rsidP="00845503">
      <w:pPr>
        <w:pStyle w:val="1"/>
        <w:numPr>
          <w:ilvl w:val="0"/>
          <w:numId w:val="4"/>
        </w:numPr>
        <w:shd w:val="clear" w:color="auto" w:fill="auto"/>
        <w:tabs>
          <w:tab w:val="left" w:pos="764"/>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lastRenderedPageBreak/>
        <w:t>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При инвентаризации расчетов проверяются расчеты (п.3.44 Методические указания № 49):</w:t>
      </w:r>
    </w:p>
    <w:p w:rsidR="00157E00" w:rsidRPr="00845503" w:rsidRDefault="00157E00" w:rsidP="00845503">
      <w:pPr>
        <w:pStyle w:val="1"/>
        <w:numPr>
          <w:ilvl w:val="0"/>
          <w:numId w:val="3"/>
        </w:numPr>
        <w:shd w:val="clear" w:color="auto" w:fill="auto"/>
        <w:tabs>
          <w:tab w:val="left" w:pos="747"/>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покупателями;</w:t>
      </w:r>
    </w:p>
    <w:p w:rsidR="00157E00" w:rsidRPr="00845503" w:rsidRDefault="00157E00" w:rsidP="00845503">
      <w:pPr>
        <w:pStyle w:val="1"/>
        <w:numPr>
          <w:ilvl w:val="0"/>
          <w:numId w:val="3"/>
        </w:numPr>
        <w:shd w:val="clear" w:color="auto" w:fill="auto"/>
        <w:tabs>
          <w:tab w:val="left" w:pos="747"/>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поставщиками;</w:t>
      </w:r>
    </w:p>
    <w:p w:rsidR="00157E00" w:rsidRPr="00845503" w:rsidRDefault="00157E00" w:rsidP="00845503">
      <w:pPr>
        <w:pStyle w:val="1"/>
        <w:numPr>
          <w:ilvl w:val="0"/>
          <w:numId w:val="3"/>
        </w:numPr>
        <w:shd w:val="clear" w:color="auto" w:fill="auto"/>
        <w:tabs>
          <w:tab w:val="left" w:pos="747"/>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бюджетом;</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работниками, в том числе с подотчетными лицами и депонентами; другими дебиторами и кредиторами.</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proofErr w:type="gramStart"/>
      <w:r w:rsidRPr="00845503">
        <w:rPr>
          <w:rFonts w:ascii="Arial" w:hAnsi="Arial" w:cs="Arial"/>
          <w:color w:val="000000"/>
          <w:sz w:val="24"/>
          <w:szCs w:val="24"/>
          <w:lang w:eastAsia="ru-RU" w:bidi="ru-RU"/>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157E00" w:rsidRPr="00845503" w:rsidRDefault="00157E00" w:rsidP="00845503">
      <w:pPr>
        <w:pStyle w:val="1"/>
        <w:numPr>
          <w:ilvl w:val="0"/>
          <w:numId w:val="4"/>
        </w:numPr>
        <w:shd w:val="clear" w:color="auto" w:fill="auto"/>
        <w:tabs>
          <w:tab w:val="left" w:pos="1195"/>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По каждому факту возникновения просроченной кредиторской задолженности формируется следующий пакет документов:</w:t>
      </w:r>
    </w:p>
    <w:p w:rsidR="00157E00" w:rsidRPr="00845503" w:rsidRDefault="00937FC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w:t>
      </w:r>
    </w:p>
    <w:p w:rsidR="00157E00" w:rsidRPr="00845503" w:rsidRDefault="00937FC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копия заключенного контракта (договора) на поставку товаров (выполнение работ, оказание услуг);</w:t>
      </w:r>
    </w:p>
    <w:p w:rsidR="00157E00" w:rsidRPr="00845503" w:rsidRDefault="00937FC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копии товарно-транспортных накладных согласно имеющимся контрактам (договорам) на поставку товаров;</w:t>
      </w:r>
    </w:p>
    <w:p w:rsidR="00157E00" w:rsidRPr="00845503" w:rsidRDefault="00937FC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копии актов приемки товаров (работ и услуг) в рамках заключенных контрактов (договоров), подписанных сторонами договора (контракта);</w:t>
      </w:r>
    </w:p>
    <w:p w:rsidR="00157E00" w:rsidRPr="00845503" w:rsidRDefault="00937FC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копии выставленных бюджетополучателю счетов-фактур на оплату за фактически поставленную продукцию (выполненные работы, оказанные услуги);</w:t>
      </w:r>
    </w:p>
    <w:p w:rsidR="00157E00" w:rsidRPr="00845503" w:rsidRDefault="00937FCC"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 </w:t>
      </w:r>
      <w:r w:rsidR="00157E00" w:rsidRPr="00845503">
        <w:rPr>
          <w:rFonts w:ascii="Arial" w:hAnsi="Arial" w:cs="Arial"/>
          <w:color w:val="000000"/>
          <w:sz w:val="24"/>
          <w:szCs w:val="24"/>
          <w:lang w:eastAsia="ru-RU" w:bidi="ru-RU"/>
        </w:rPr>
        <w:t>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копия решения суда о взыскании задолженности (при его наличии).</w:t>
      </w:r>
    </w:p>
    <w:p w:rsidR="00157E00" w:rsidRPr="00845503" w:rsidRDefault="00157E00" w:rsidP="00845503">
      <w:pPr>
        <w:pStyle w:val="1"/>
        <w:numPr>
          <w:ilvl w:val="0"/>
          <w:numId w:val="4"/>
        </w:numPr>
        <w:shd w:val="clear" w:color="auto" w:fill="auto"/>
        <w:tabs>
          <w:tab w:val="left" w:pos="764"/>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lastRenderedPageBreak/>
        <w:t>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w:t>
      </w:r>
    </w:p>
    <w:p w:rsidR="00157E00" w:rsidRPr="00845503" w:rsidRDefault="00157E00" w:rsidP="00845503">
      <w:pPr>
        <w:pStyle w:val="1"/>
        <w:numPr>
          <w:ilvl w:val="0"/>
          <w:numId w:val="4"/>
        </w:numPr>
        <w:shd w:val="clear" w:color="auto" w:fill="auto"/>
        <w:tabs>
          <w:tab w:val="left" w:pos="769"/>
        </w:tabs>
        <w:spacing w:line="240" w:lineRule="auto"/>
        <w:ind w:firstLine="709"/>
        <w:jc w:val="both"/>
        <w:rPr>
          <w:rFonts w:ascii="Arial" w:hAnsi="Arial" w:cs="Arial"/>
          <w:sz w:val="24"/>
          <w:szCs w:val="24"/>
        </w:rPr>
      </w:pPr>
      <w:proofErr w:type="gramStart"/>
      <w:r w:rsidRPr="00845503">
        <w:rPr>
          <w:rFonts w:ascii="Arial" w:hAnsi="Arial" w:cs="Arial"/>
          <w:color w:val="000000"/>
          <w:sz w:val="24"/>
          <w:szCs w:val="24"/>
          <w:lang w:eastAsia="ru-RU" w:bidi="ru-RU"/>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937FCC" w:rsidRPr="00845503">
        <w:rPr>
          <w:rFonts w:ascii="Arial" w:hAnsi="Arial" w:cs="Arial"/>
          <w:color w:val="000000"/>
          <w:sz w:val="24"/>
          <w:szCs w:val="24"/>
          <w:lang w:eastAsia="ru-RU" w:bidi="ru-RU"/>
        </w:rPr>
        <w:t xml:space="preserve"> Майского сельсовета  Идринского района Красноярского края </w:t>
      </w:r>
      <w:r w:rsidRPr="00845503">
        <w:rPr>
          <w:rFonts w:ascii="Arial" w:hAnsi="Arial" w:cs="Arial"/>
          <w:color w:val="000000"/>
          <w:sz w:val="24"/>
          <w:szCs w:val="24"/>
          <w:lang w:eastAsia="ru-RU" w:bidi="ru-RU"/>
        </w:rPr>
        <w:t>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w:t>
      </w:r>
      <w:proofErr w:type="gramEnd"/>
      <w:r w:rsidRPr="00845503">
        <w:rPr>
          <w:rFonts w:ascii="Arial" w:hAnsi="Arial" w:cs="Arial"/>
          <w:color w:val="000000"/>
          <w:sz w:val="24"/>
          <w:szCs w:val="24"/>
          <w:lang w:eastAsia="ru-RU" w:bidi="ru-RU"/>
        </w:rPr>
        <w:t xml:space="preserve"> (далее - Приложение 2) с пояснительной запиской в сроки, установленные для сдачи годовой бюджетной отчетности.</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r w:rsidRPr="00845503">
        <w:rPr>
          <w:rFonts w:ascii="Arial" w:hAnsi="Arial" w:cs="Arial"/>
          <w:color w:val="000000"/>
          <w:sz w:val="24"/>
          <w:szCs w:val="24"/>
          <w:lang w:val="en-US" w:bidi="en-US"/>
        </w:rPr>
        <w:t>Web</w:t>
      </w:r>
      <w:r w:rsidRPr="00845503">
        <w:rPr>
          <w:rFonts w:ascii="Arial" w:hAnsi="Arial" w:cs="Arial"/>
          <w:color w:val="000000"/>
          <w:sz w:val="24"/>
          <w:szCs w:val="24"/>
          <w:lang w:eastAsia="ru-RU" w:bidi="ru-RU"/>
        </w:rPr>
        <w:t>-доступа.</w:t>
      </w:r>
    </w:p>
    <w:p w:rsidR="00157E00" w:rsidRPr="00845503" w:rsidRDefault="00157E00" w:rsidP="00845503">
      <w:pPr>
        <w:pStyle w:val="1"/>
        <w:numPr>
          <w:ilvl w:val="0"/>
          <w:numId w:val="4"/>
        </w:numPr>
        <w:shd w:val="clear" w:color="auto" w:fill="auto"/>
        <w:tabs>
          <w:tab w:val="left" w:pos="759"/>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p>
    <w:p w:rsidR="00157E00" w:rsidRPr="00845503" w:rsidRDefault="00157E00" w:rsidP="00845503">
      <w:pPr>
        <w:pStyle w:val="1"/>
        <w:numPr>
          <w:ilvl w:val="0"/>
          <w:numId w:val="4"/>
        </w:numPr>
        <w:shd w:val="clear" w:color="auto" w:fill="auto"/>
        <w:tabs>
          <w:tab w:val="left" w:pos="774"/>
        </w:tabs>
        <w:spacing w:line="240" w:lineRule="auto"/>
        <w:ind w:firstLine="709"/>
        <w:jc w:val="both"/>
        <w:rPr>
          <w:rFonts w:ascii="Arial" w:hAnsi="Arial" w:cs="Arial"/>
          <w:sz w:val="24"/>
          <w:szCs w:val="24"/>
          <w:highlight w:val="yellow"/>
        </w:rPr>
      </w:pPr>
      <w:proofErr w:type="gramStart"/>
      <w:r w:rsidRPr="00845503">
        <w:rPr>
          <w:rFonts w:ascii="Arial" w:hAnsi="Arial" w:cs="Arial"/>
          <w:color w:val="000000"/>
          <w:sz w:val="24"/>
          <w:szCs w:val="24"/>
          <w:highlight w:val="yellow"/>
          <w:lang w:eastAsia="ru-RU" w:bidi="ru-RU"/>
        </w:rPr>
        <w:t>Финансовый орган Администрации (наименование муниципального образования)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(наименование муниципального образования)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w:t>
      </w:r>
      <w:proofErr w:type="gramEnd"/>
      <w:r w:rsidRPr="00845503">
        <w:rPr>
          <w:rFonts w:ascii="Arial" w:hAnsi="Arial" w:cs="Arial"/>
          <w:color w:val="000000"/>
          <w:sz w:val="24"/>
          <w:szCs w:val="24"/>
          <w:highlight w:val="yellow"/>
          <w:lang w:eastAsia="ru-RU" w:bidi="ru-RU"/>
        </w:rPr>
        <w:t>) с пояснительной запиской в сроки, установленные для сдачи годовой бюджетной отчетности.</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sidRPr="00845503">
        <w:rPr>
          <w:rFonts w:ascii="Arial" w:hAnsi="Arial" w:cs="Arial"/>
          <w:color w:val="000000"/>
          <w:sz w:val="24"/>
          <w:szCs w:val="24"/>
          <w:lang w:eastAsia="ru-RU" w:bidi="ru-RU"/>
        </w:rPr>
        <w:t>Web</w:t>
      </w:r>
      <w:proofErr w:type="gramStart"/>
      <w:r w:rsidRPr="00845503">
        <w:rPr>
          <w:rFonts w:ascii="Arial" w:hAnsi="Arial" w:cs="Arial"/>
          <w:color w:val="000000"/>
          <w:sz w:val="24"/>
          <w:szCs w:val="24"/>
          <w:lang w:eastAsia="ru-RU" w:bidi="ru-RU"/>
        </w:rPr>
        <w:t>д</w:t>
      </w:r>
      <w:proofErr w:type="gramEnd"/>
      <w:r w:rsidRPr="00845503">
        <w:rPr>
          <w:rFonts w:ascii="Arial" w:hAnsi="Arial" w:cs="Arial"/>
          <w:color w:val="000000"/>
          <w:sz w:val="24"/>
          <w:szCs w:val="24"/>
          <w:lang w:eastAsia="ru-RU" w:bidi="ru-RU"/>
        </w:rPr>
        <w:t>ocтyпa</w:t>
      </w:r>
      <w:proofErr w:type="spellEnd"/>
      <w:r w:rsidRPr="00845503">
        <w:rPr>
          <w:rFonts w:ascii="Arial" w:hAnsi="Arial" w:cs="Arial"/>
          <w:color w:val="000000"/>
          <w:sz w:val="24"/>
          <w:szCs w:val="24"/>
          <w:lang w:eastAsia="ru-RU" w:bidi="ru-RU"/>
        </w:rPr>
        <w:t>.</w:t>
      </w:r>
    </w:p>
    <w:p w:rsidR="00157E00" w:rsidRPr="00845503" w:rsidRDefault="00157E00" w:rsidP="00845503">
      <w:pPr>
        <w:pStyle w:val="1"/>
        <w:numPr>
          <w:ilvl w:val="0"/>
          <w:numId w:val="4"/>
        </w:numPr>
        <w:shd w:val="clear" w:color="auto" w:fill="auto"/>
        <w:tabs>
          <w:tab w:val="left" w:pos="764"/>
        </w:tabs>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 xml:space="preserve">Одновременно с формами Приложений 1 и 2 представляется </w:t>
      </w:r>
      <w:r w:rsidRPr="00845503">
        <w:rPr>
          <w:rFonts w:ascii="Arial" w:hAnsi="Arial" w:cs="Arial"/>
          <w:color w:val="000000"/>
          <w:sz w:val="24"/>
          <w:szCs w:val="24"/>
          <w:lang w:eastAsia="ru-RU" w:bidi="ru-RU"/>
        </w:rPr>
        <w:lastRenderedPageBreak/>
        <w:t>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57E00" w:rsidRPr="00845503" w:rsidRDefault="00157E00" w:rsidP="00845503">
      <w:pPr>
        <w:pStyle w:val="1"/>
        <w:shd w:val="clear" w:color="auto" w:fill="auto"/>
        <w:spacing w:line="240" w:lineRule="auto"/>
        <w:ind w:firstLine="709"/>
        <w:jc w:val="both"/>
        <w:rPr>
          <w:rFonts w:ascii="Arial" w:hAnsi="Arial" w:cs="Arial"/>
          <w:sz w:val="24"/>
          <w:szCs w:val="24"/>
        </w:rPr>
      </w:pPr>
      <w:r w:rsidRPr="00845503">
        <w:rPr>
          <w:rFonts w:ascii="Arial" w:hAnsi="Arial" w:cs="Arial"/>
          <w:color w:val="000000"/>
          <w:sz w:val="24"/>
          <w:szCs w:val="24"/>
          <w:lang w:eastAsia="ru-RU" w:bidi="ru-RU"/>
        </w:rP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p>
    <w:p w:rsidR="001F7DD9" w:rsidRPr="00845503" w:rsidRDefault="00CD1A55"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rsidP="00845503">
      <w:pPr>
        <w:spacing w:after="0" w:line="240" w:lineRule="auto"/>
        <w:ind w:firstLine="709"/>
        <w:jc w:val="both"/>
        <w:rPr>
          <w:rFonts w:ascii="Arial" w:hAnsi="Arial" w:cs="Arial"/>
          <w:sz w:val="24"/>
          <w:szCs w:val="24"/>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pPr>
    </w:p>
    <w:p w:rsidR="00845503" w:rsidRPr="00845503" w:rsidRDefault="00845503">
      <w:pPr>
        <w:rPr>
          <w:rFonts w:ascii="Arial" w:hAnsi="Arial" w:cs="Arial"/>
        </w:rPr>
        <w:sectPr w:rsidR="00845503" w:rsidRPr="00845503" w:rsidSect="00845503">
          <w:pgSz w:w="11900" w:h="16840"/>
          <w:pgMar w:top="1134" w:right="851" w:bottom="1134" w:left="1701" w:header="1123" w:footer="1066" w:gutter="0"/>
          <w:cols w:space="720"/>
          <w:noEndnote/>
          <w:docGrid w:linePitch="360"/>
        </w:sectPr>
      </w:pPr>
    </w:p>
    <w:p w:rsidR="00845503" w:rsidRPr="00763B8C" w:rsidRDefault="00845503" w:rsidP="00845503">
      <w:pPr>
        <w:widowControl w:val="0"/>
        <w:tabs>
          <w:tab w:val="left" w:pos="9660"/>
        </w:tabs>
        <w:spacing w:before="520" w:after="240" w:line="240" w:lineRule="auto"/>
        <w:rPr>
          <w:rFonts w:ascii="Arial" w:eastAsia="Times New Roman" w:hAnsi="Arial" w:cs="Arial"/>
          <w:color w:val="000000"/>
          <w:sz w:val="16"/>
          <w:szCs w:val="16"/>
          <w:lang w:eastAsia="ru-RU" w:bidi="ru-RU"/>
        </w:rPr>
      </w:pPr>
      <w:r w:rsidRPr="00845503">
        <w:rPr>
          <w:rFonts w:ascii="Arial" w:eastAsia="Times New Roman" w:hAnsi="Arial" w:cs="Arial"/>
          <w:color w:val="000000"/>
          <w:lang w:eastAsia="ru-RU" w:bidi="ru-RU"/>
        </w:rPr>
        <w:lastRenderedPageBreak/>
        <w:tab/>
      </w:r>
      <w:r w:rsidR="00763B8C" w:rsidRPr="00763B8C">
        <w:rPr>
          <w:rFonts w:ascii="Arial" w:eastAsia="Times New Roman" w:hAnsi="Arial" w:cs="Arial"/>
          <w:color w:val="000000"/>
          <w:sz w:val="16"/>
          <w:szCs w:val="16"/>
          <w:lang w:eastAsia="ru-RU" w:bidi="ru-RU"/>
        </w:rPr>
        <w:t xml:space="preserve">  </w:t>
      </w:r>
      <w:r w:rsidRPr="00763B8C">
        <w:rPr>
          <w:rFonts w:ascii="Arial" w:eastAsia="Times New Roman" w:hAnsi="Arial" w:cs="Arial"/>
          <w:color w:val="000000"/>
          <w:sz w:val="16"/>
          <w:szCs w:val="16"/>
          <w:lang w:eastAsia="ru-RU" w:bidi="ru-RU"/>
        </w:rPr>
        <w:t>Приложение 1 к порядку</w:t>
      </w:r>
    </w:p>
    <w:p w:rsidR="00845503" w:rsidRPr="00763B8C" w:rsidRDefault="00845503" w:rsidP="00845503">
      <w:pPr>
        <w:widowControl w:val="0"/>
        <w:spacing w:before="520" w:after="24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Сведения</w:t>
      </w:r>
    </w:p>
    <w:p w:rsidR="00845503" w:rsidRPr="00763B8C" w:rsidRDefault="00845503" w:rsidP="00845503">
      <w:pPr>
        <w:widowControl w:val="0"/>
        <w:spacing w:after="240" w:line="240" w:lineRule="auto"/>
        <w:ind w:firstLine="380"/>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о результатах инвентаризации дебиторской задолженности получателей средств бюджета (наименование муниципального образования)</w:t>
      </w:r>
    </w:p>
    <w:p w:rsidR="00845503" w:rsidRPr="00763B8C" w:rsidRDefault="00845503" w:rsidP="00845503">
      <w:pPr>
        <w:widowControl w:val="0"/>
        <w:tabs>
          <w:tab w:val="left" w:leader="underscore" w:pos="2261"/>
          <w:tab w:val="left" w:leader="underscore" w:pos="4214"/>
          <w:tab w:val="left" w:leader="underscore" w:pos="4738"/>
        </w:tabs>
        <w:spacing w:after="24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по состоянию на «</w:t>
      </w:r>
      <w:r w:rsidRPr="00763B8C">
        <w:rPr>
          <w:rFonts w:ascii="Arial" w:eastAsia="Times New Roman" w:hAnsi="Arial" w:cs="Arial"/>
          <w:color w:val="000000"/>
          <w:sz w:val="16"/>
          <w:szCs w:val="16"/>
          <w:lang w:eastAsia="ru-RU" w:bidi="ru-RU"/>
        </w:rPr>
        <w:tab/>
        <w:t xml:space="preserve">» </w:t>
      </w:r>
      <w:r w:rsidRPr="00763B8C">
        <w:rPr>
          <w:rFonts w:ascii="Arial" w:eastAsia="Times New Roman" w:hAnsi="Arial" w:cs="Arial"/>
          <w:color w:val="857D8F"/>
          <w:sz w:val="16"/>
          <w:szCs w:val="16"/>
          <w:lang w:eastAsia="ru-RU" w:bidi="ru-RU"/>
        </w:rPr>
        <w:tab/>
      </w:r>
      <w:r w:rsidRPr="00763B8C">
        <w:rPr>
          <w:rFonts w:ascii="Arial" w:eastAsia="Times New Roman" w:hAnsi="Arial" w:cs="Arial"/>
          <w:color w:val="000000"/>
          <w:sz w:val="16"/>
          <w:szCs w:val="16"/>
          <w:lang w:eastAsia="ru-RU" w:bidi="ru-RU"/>
        </w:rPr>
        <w:t>20</w:t>
      </w:r>
      <w:r w:rsidRPr="00763B8C">
        <w:rPr>
          <w:rFonts w:ascii="Arial" w:eastAsia="Times New Roman" w:hAnsi="Arial" w:cs="Arial"/>
          <w:color w:val="857D8F"/>
          <w:sz w:val="16"/>
          <w:szCs w:val="16"/>
          <w:lang w:eastAsia="ru-RU" w:bidi="ru-RU"/>
        </w:rPr>
        <w:tab/>
      </w:r>
      <w:r w:rsidRPr="00763B8C">
        <w:rPr>
          <w:rFonts w:ascii="Arial" w:eastAsia="Times New Roman" w:hAnsi="Arial" w:cs="Arial"/>
          <w:color w:val="000000"/>
          <w:sz w:val="16"/>
          <w:szCs w:val="16"/>
          <w:lang w:eastAsia="ru-RU" w:bidi="ru-RU"/>
        </w:rPr>
        <w:t>г.</w:t>
      </w:r>
    </w:p>
    <w:p w:rsidR="00845503" w:rsidRPr="00763B8C" w:rsidRDefault="00845503" w:rsidP="00845503">
      <w:pPr>
        <w:widowControl w:val="0"/>
        <w:tabs>
          <w:tab w:val="left" w:leader="underscore" w:pos="11882"/>
        </w:tabs>
        <w:spacing w:after="700" w:line="240" w:lineRule="auto"/>
        <w:jc w:val="center"/>
        <w:rPr>
          <w:rFonts w:ascii="Arial" w:eastAsia="Times New Roman" w:hAnsi="Arial" w:cs="Arial"/>
          <w:color w:val="000000"/>
          <w:sz w:val="16"/>
          <w:szCs w:val="16"/>
          <w:lang w:eastAsia="ru-RU" w:bidi="ru-RU"/>
        </w:rPr>
      </w:pPr>
      <w:proofErr w:type="gramStart"/>
      <w:r w:rsidRPr="00763B8C">
        <w:rPr>
          <w:rFonts w:ascii="Arial" w:eastAsia="Times New Roman" w:hAnsi="Arial" w:cs="Arial"/>
          <w:color w:val="000000"/>
          <w:sz w:val="16"/>
          <w:szCs w:val="16"/>
          <w:lang w:eastAsia="ru-RU" w:bidi="ru-RU"/>
        </w:rPr>
        <w:t xml:space="preserve">У </w:t>
      </w:r>
      <w:proofErr w:type="spellStart"/>
      <w:r w:rsidRPr="00763B8C">
        <w:rPr>
          <w:rFonts w:ascii="Arial" w:eastAsia="Times New Roman" w:hAnsi="Arial" w:cs="Arial"/>
          <w:color w:val="000000"/>
          <w:sz w:val="16"/>
          <w:szCs w:val="16"/>
          <w:lang w:eastAsia="ru-RU" w:bidi="ru-RU"/>
        </w:rPr>
        <w:t>чреждение</w:t>
      </w:r>
      <w:proofErr w:type="spellEnd"/>
      <w:proofErr w:type="gramEnd"/>
      <w:r w:rsidRPr="00763B8C">
        <w:rPr>
          <w:rFonts w:ascii="Arial" w:eastAsia="Times New Roman" w:hAnsi="Arial" w:cs="Arial"/>
          <w:color w:val="000000"/>
          <w:sz w:val="16"/>
          <w:szCs w:val="16"/>
          <w:lang w:eastAsia="ru-RU" w:bidi="ru-RU"/>
        </w:rPr>
        <w:tab/>
      </w:r>
    </w:p>
    <w:p w:rsidR="00845503" w:rsidRPr="00763B8C" w:rsidRDefault="00845503" w:rsidP="00845503">
      <w:pPr>
        <w:widowControl w:val="0"/>
        <w:tabs>
          <w:tab w:val="left" w:leader="underscore" w:pos="11882"/>
        </w:tabs>
        <w:spacing w:after="70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 xml:space="preserve">Главный распорядитель средств бюджета </w:t>
      </w:r>
      <w:r w:rsidRPr="00763B8C">
        <w:rPr>
          <w:rFonts w:ascii="Arial" w:eastAsia="Times New Roman" w:hAnsi="Arial" w:cs="Arial"/>
          <w:color w:val="000000"/>
          <w:sz w:val="16"/>
          <w:szCs w:val="16"/>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36"/>
        <w:gridCol w:w="1123"/>
        <w:gridCol w:w="1306"/>
        <w:gridCol w:w="542"/>
        <w:gridCol w:w="1550"/>
        <w:gridCol w:w="499"/>
        <w:gridCol w:w="1339"/>
        <w:gridCol w:w="504"/>
        <w:gridCol w:w="1339"/>
        <w:gridCol w:w="922"/>
        <w:gridCol w:w="1219"/>
        <w:gridCol w:w="1488"/>
        <w:gridCol w:w="1358"/>
        <w:gridCol w:w="1358"/>
      </w:tblGrid>
      <w:tr w:rsidR="00845503" w:rsidRPr="00763B8C" w:rsidTr="00FD31DE">
        <w:trPr>
          <w:trHeight w:hRule="exact" w:val="202"/>
          <w:jc w:val="center"/>
        </w:trPr>
        <w:tc>
          <w:tcPr>
            <w:tcW w:w="336"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ind w:firstLine="140"/>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w:t>
            </w:r>
          </w:p>
        </w:tc>
        <w:tc>
          <w:tcPr>
            <w:tcW w:w="1123" w:type="dxa"/>
            <w:vMerge w:val="restart"/>
            <w:tcBorders>
              <w:top w:val="single" w:sz="4" w:space="0" w:color="auto"/>
              <w:left w:val="single" w:sz="4" w:space="0" w:color="auto"/>
            </w:tcBorders>
            <w:shd w:val="clear" w:color="auto" w:fill="FFFFFF"/>
            <w:vAlign w:val="bottom"/>
          </w:tcPr>
          <w:p w:rsidR="00845503" w:rsidRPr="00763B8C" w:rsidRDefault="00845503" w:rsidP="00845503">
            <w:pPr>
              <w:widowControl w:val="0"/>
              <w:spacing w:after="780" w:line="240" w:lineRule="auto"/>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Наименование дебиторской задолженности</w:t>
            </w:r>
          </w:p>
          <w:p w:rsidR="00845503" w:rsidRPr="00763B8C" w:rsidRDefault="00845503" w:rsidP="00845503">
            <w:pPr>
              <w:widowControl w:val="0"/>
              <w:spacing w:after="0" w:line="240" w:lineRule="auto"/>
              <w:ind w:firstLine="200"/>
              <w:jc w:val="both"/>
              <w:rPr>
                <w:rFonts w:ascii="Arial" w:eastAsia="Times New Roman" w:hAnsi="Arial" w:cs="Arial"/>
                <w:color w:val="000000"/>
                <w:sz w:val="16"/>
                <w:szCs w:val="16"/>
                <w:lang w:eastAsia="ru-RU" w:bidi="ru-RU"/>
              </w:rPr>
            </w:pPr>
            <w:r w:rsidRPr="00763B8C">
              <w:rPr>
                <w:rFonts w:ascii="Arial" w:eastAsia="Arial" w:hAnsi="Arial" w:cs="Arial"/>
                <w:color w:val="000000"/>
                <w:sz w:val="16"/>
                <w:szCs w:val="16"/>
                <w:lang w:eastAsia="ru-RU" w:bidi="ru-RU"/>
              </w:rPr>
              <w:t>4</w:t>
            </w:r>
          </w:p>
        </w:tc>
        <w:tc>
          <w:tcPr>
            <w:tcW w:w="1306"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Код бюджетной классификации (</w:t>
            </w:r>
            <w:proofErr w:type="spellStart"/>
            <w:r w:rsidRPr="00763B8C">
              <w:rPr>
                <w:rFonts w:ascii="Arial" w:eastAsia="Times New Roman" w:hAnsi="Arial" w:cs="Arial"/>
                <w:color w:val="000000"/>
                <w:sz w:val="16"/>
                <w:szCs w:val="16"/>
                <w:lang w:eastAsia="ru-RU" w:bidi="ru-RU"/>
              </w:rPr>
              <w:t>Рп</w:t>
            </w:r>
            <w:proofErr w:type="spellEnd"/>
            <w:r w:rsidRPr="00763B8C">
              <w:rPr>
                <w:rFonts w:ascii="Arial" w:eastAsia="Times New Roman" w:hAnsi="Arial" w:cs="Arial"/>
                <w:color w:val="000000"/>
                <w:sz w:val="16"/>
                <w:szCs w:val="16"/>
                <w:lang w:eastAsia="ru-RU" w:bidi="ru-RU"/>
              </w:rPr>
              <w:t xml:space="preserve">, </w:t>
            </w:r>
            <w:proofErr w:type="spellStart"/>
            <w:r w:rsidRPr="00763B8C">
              <w:rPr>
                <w:rFonts w:ascii="Arial" w:eastAsia="Times New Roman" w:hAnsi="Arial" w:cs="Arial"/>
                <w:color w:val="000000"/>
                <w:sz w:val="16"/>
                <w:szCs w:val="16"/>
                <w:lang w:eastAsia="ru-RU" w:bidi="ru-RU"/>
              </w:rPr>
              <w:t>Ц.с</w:t>
            </w:r>
            <w:proofErr w:type="spellEnd"/>
            <w:r w:rsidRPr="00763B8C">
              <w:rPr>
                <w:rFonts w:ascii="Arial" w:eastAsia="Times New Roman" w:hAnsi="Arial" w:cs="Arial"/>
                <w:color w:val="000000"/>
                <w:sz w:val="16"/>
                <w:szCs w:val="16"/>
                <w:lang w:eastAsia="ru-RU" w:bidi="ru-RU"/>
              </w:rPr>
              <w:t xml:space="preserve">., </w:t>
            </w:r>
            <w:proofErr w:type="spellStart"/>
            <w:r w:rsidRPr="00763B8C">
              <w:rPr>
                <w:rFonts w:ascii="Arial" w:eastAsia="Times New Roman" w:hAnsi="Arial" w:cs="Arial"/>
                <w:color w:val="000000"/>
                <w:sz w:val="16"/>
                <w:szCs w:val="16"/>
                <w:lang w:eastAsia="ru-RU" w:bidi="ru-RU"/>
              </w:rPr>
              <w:t>В.р</w:t>
            </w:r>
            <w:proofErr w:type="spellEnd"/>
            <w:r w:rsidRPr="00763B8C">
              <w:rPr>
                <w:rFonts w:ascii="Arial" w:eastAsia="Times New Roman" w:hAnsi="Arial" w:cs="Arial"/>
                <w:color w:val="000000"/>
                <w:sz w:val="16"/>
                <w:szCs w:val="16"/>
                <w:lang w:eastAsia="ru-RU" w:bidi="ru-RU"/>
              </w:rPr>
              <w:t>., ОС-ГУ)</w:t>
            </w:r>
          </w:p>
        </w:tc>
        <w:tc>
          <w:tcPr>
            <w:tcW w:w="6695" w:type="dxa"/>
            <w:gridSpan w:val="7"/>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Сумма дебиторской задолженности на отчетную дату</w:t>
            </w:r>
          </w:p>
        </w:tc>
        <w:tc>
          <w:tcPr>
            <w:tcW w:w="1219"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Наименование дебитора</w:t>
            </w:r>
          </w:p>
        </w:tc>
        <w:tc>
          <w:tcPr>
            <w:tcW w:w="1488"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Дата, номер, наименование документа - основания возникновения задолженности</w:t>
            </w:r>
          </w:p>
        </w:tc>
        <w:tc>
          <w:tcPr>
            <w:tcW w:w="1358"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Причина образования задолженности</w:t>
            </w:r>
          </w:p>
        </w:tc>
        <w:tc>
          <w:tcPr>
            <w:tcW w:w="1358" w:type="dxa"/>
            <w:vMerge w:val="restart"/>
            <w:tcBorders>
              <w:top w:val="single" w:sz="4" w:space="0" w:color="auto"/>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Сведения о проведенной последней инвентаризации (источники информации о размере дебиторской задолженности) (</w:t>
            </w:r>
            <w:proofErr w:type="spellStart"/>
            <w:r w:rsidRPr="00763B8C">
              <w:rPr>
                <w:rFonts w:ascii="Arial" w:eastAsia="Times New Roman" w:hAnsi="Arial" w:cs="Arial"/>
                <w:color w:val="000000"/>
                <w:sz w:val="16"/>
                <w:szCs w:val="16"/>
                <w:lang w:eastAsia="ru-RU" w:bidi="ru-RU"/>
              </w:rPr>
              <w:t>инвентар</w:t>
            </w:r>
            <w:proofErr w:type="gramStart"/>
            <w:r w:rsidRPr="00763B8C">
              <w:rPr>
                <w:rFonts w:ascii="Arial" w:eastAsia="Times New Roman" w:hAnsi="Arial" w:cs="Arial"/>
                <w:color w:val="000000"/>
                <w:sz w:val="16"/>
                <w:szCs w:val="16"/>
                <w:lang w:eastAsia="ru-RU" w:bidi="ru-RU"/>
              </w:rPr>
              <w:t>.о</w:t>
            </w:r>
            <w:proofErr w:type="gramEnd"/>
            <w:r w:rsidRPr="00763B8C">
              <w:rPr>
                <w:rFonts w:ascii="Arial" w:eastAsia="Times New Roman" w:hAnsi="Arial" w:cs="Arial"/>
                <w:color w:val="000000"/>
                <w:sz w:val="16"/>
                <w:szCs w:val="16"/>
                <w:lang w:eastAsia="ru-RU" w:bidi="ru-RU"/>
              </w:rPr>
              <w:t>писи</w:t>
            </w:r>
            <w:proofErr w:type="spellEnd"/>
            <w:r w:rsidRPr="00763B8C">
              <w:rPr>
                <w:rFonts w:ascii="Arial" w:eastAsia="Times New Roman" w:hAnsi="Arial" w:cs="Arial"/>
                <w:color w:val="000000"/>
                <w:sz w:val="16"/>
                <w:szCs w:val="16"/>
                <w:lang w:eastAsia="ru-RU" w:bidi="ru-RU"/>
              </w:rPr>
              <w:t>, акты сверки расчетов, претензионные письма, приказы организации)</w:t>
            </w:r>
          </w:p>
        </w:tc>
      </w:tr>
      <w:tr w:rsidR="00845503" w:rsidRPr="00763B8C" w:rsidTr="00FD31DE">
        <w:trPr>
          <w:trHeight w:hRule="exact" w:val="182"/>
          <w:jc w:val="center"/>
        </w:trPr>
        <w:tc>
          <w:tcPr>
            <w:tcW w:w="336"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123" w:type="dxa"/>
            <w:vMerge/>
            <w:tcBorders>
              <w:lef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06"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2092" w:type="dxa"/>
            <w:gridSpan w:val="2"/>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Всего</w:t>
            </w:r>
          </w:p>
        </w:tc>
        <w:tc>
          <w:tcPr>
            <w:tcW w:w="4603" w:type="dxa"/>
            <w:gridSpan w:val="5"/>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В том числе задолженность</w:t>
            </w:r>
          </w:p>
        </w:tc>
        <w:tc>
          <w:tcPr>
            <w:tcW w:w="1219"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488"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vMerge/>
            <w:tcBorders>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r>
      <w:tr w:rsidR="00845503" w:rsidRPr="00763B8C" w:rsidTr="00FD31DE">
        <w:trPr>
          <w:trHeight w:hRule="exact" w:val="187"/>
          <w:jc w:val="center"/>
        </w:trPr>
        <w:tc>
          <w:tcPr>
            <w:tcW w:w="336"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123" w:type="dxa"/>
            <w:vMerge/>
            <w:tcBorders>
              <w:lef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06"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42"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Всего</w:t>
            </w:r>
          </w:p>
        </w:tc>
        <w:tc>
          <w:tcPr>
            <w:tcW w:w="1550"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 xml:space="preserve">В </w:t>
            </w:r>
            <w:proofErr w:type="spellStart"/>
            <w:r w:rsidRPr="00763B8C">
              <w:rPr>
                <w:rFonts w:ascii="Arial" w:eastAsia="Times New Roman" w:hAnsi="Arial" w:cs="Arial"/>
                <w:color w:val="000000"/>
                <w:sz w:val="16"/>
                <w:szCs w:val="16"/>
                <w:lang w:eastAsia="ru-RU" w:bidi="ru-RU"/>
              </w:rPr>
              <w:t>т.ч</w:t>
            </w:r>
            <w:proofErr w:type="spellEnd"/>
            <w:r w:rsidRPr="00763B8C">
              <w:rPr>
                <w:rFonts w:ascii="Arial" w:eastAsia="Times New Roman" w:hAnsi="Arial" w:cs="Arial"/>
                <w:color w:val="000000"/>
                <w:sz w:val="16"/>
                <w:szCs w:val="16"/>
                <w:lang w:eastAsia="ru-RU" w:bidi="ru-RU"/>
              </w:rPr>
              <w:t>. необоснованная</w:t>
            </w:r>
          </w:p>
        </w:tc>
        <w:tc>
          <w:tcPr>
            <w:tcW w:w="1838" w:type="dxa"/>
            <w:gridSpan w:val="2"/>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Times New Roman" w:hAnsi="Arial" w:cs="Arial"/>
                <w:color w:val="000000"/>
                <w:sz w:val="16"/>
                <w:szCs w:val="16"/>
                <w:lang w:eastAsia="ru-RU" w:bidi="ru-RU"/>
              </w:rPr>
            </w:pPr>
            <w:proofErr w:type="gramStart"/>
            <w:r w:rsidRPr="00763B8C">
              <w:rPr>
                <w:rFonts w:ascii="Arial" w:eastAsia="Times New Roman" w:hAnsi="Arial" w:cs="Arial"/>
                <w:color w:val="000000"/>
                <w:sz w:val="16"/>
                <w:szCs w:val="16"/>
                <w:lang w:eastAsia="ru-RU" w:bidi="ru-RU"/>
              </w:rPr>
              <w:t>Возникшая в текущем год)</w:t>
            </w:r>
            <w:proofErr w:type="gramEnd"/>
          </w:p>
        </w:tc>
        <w:tc>
          <w:tcPr>
            <w:tcW w:w="2765" w:type="dxa"/>
            <w:gridSpan w:val="3"/>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Прошлых лет</w:t>
            </w:r>
          </w:p>
        </w:tc>
        <w:tc>
          <w:tcPr>
            <w:tcW w:w="1219"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488"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vMerge/>
            <w:tcBorders>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r>
      <w:tr w:rsidR="00845503" w:rsidRPr="00763B8C" w:rsidTr="00FD31DE">
        <w:trPr>
          <w:trHeight w:hRule="exact" w:val="2093"/>
          <w:jc w:val="center"/>
        </w:trPr>
        <w:tc>
          <w:tcPr>
            <w:tcW w:w="336"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123" w:type="dxa"/>
            <w:vMerge/>
            <w:tcBorders>
              <w:lef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06"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42"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550"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499"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всего</w:t>
            </w:r>
          </w:p>
        </w:tc>
        <w:tc>
          <w:tcPr>
            <w:tcW w:w="1339"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 xml:space="preserve">в </w:t>
            </w:r>
            <w:proofErr w:type="spellStart"/>
            <w:r w:rsidRPr="00763B8C">
              <w:rPr>
                <w:rFonts w:ascii="Arial" w:eastAsia="Times New Roman" w:hAnsi="Arial" w:cs="Arial"/>
                <w:color w:val="000000"/>
                <w:sz w:val="16"/>
                <w:szCs w:val="16"/>
                <w:lang w:eastAsia="ru-RU" w:bidi="ru-RU"/>
              </w:rPr>
              <w:t>т.ч</w:t>
            </w:r>
            <w:proofErr w:type="spellEnd"/>
            <w:r w:rsidRPr="00763B8C">
              <w:rPr>
                <w:rFonts w:ascii="Arial" w:eastAsia="Times New Roman" w:hAnsi="Arial" w:cs="Arial"/>
                <w:color w:val="000000"/>
                <w:sz w:val="16"/>
                <w:szCs w:val="16"/>
                <w:lang w:eastAsia="ru-RU" w:bidi="ru-RU"/>
              </w:rPr>
              <w:t>.</w:t>
            </w:r>
          </w:p>
          <w:p w:rsidR="00845503" w:rsidRPr="00763B8C" w:rsidRDefault="00845503" w:rsidP="00845503">
            <w:pPr>
              <w:widowControl w:val="0"/>
              <w:spacing w:after="0" w:line="240" w:lineRule="auto"/>
              <w:ind w:firstLine="260"/>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просроченная</w:t>
            </w:r>
          </w:p>
        </w:tc>
        <w:tc>
          <w:tcPr>
            <w:tcW w:w="504"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всего</w:t>
            </w:r>
          </w:p>
        </w:tc>
        <w:tc>
          <w:tcPr>
            <w:tcW w:w="1339"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 xml:space="preserve">В </w:t>
            </w:r>
            <w:proofErr w:type="spellStart"/>
            <w:r w:rsidRPr="00763B8C">
              <w:rPr>
                <w:rFonts w:ascii="Arial" w:eastAsia="Times New Roman" w:hAnsi="Arial" w:cs="Arial"/>
                <w:color w:val="000000"/>
                <w:sz w:val="16"/>
                <w:szCs w:val="16"/>
                <w:lang w:eastAsia="ru-RU" w:bidi="ru-RU"/>
              </w:rPr>
              <w:t>т.ч</w:t>
            </w:r>
            <w:proofErr w:type="spellEnd"/>
            <w:r w:rsidRPr="00763B8C">
              <w:rPr>
                <w:rFonts w:ascii="Arial" w:eastAsia="Times New Roman" w:hAnsi="Arial" w:cs="Arial"/>
                <w:color w:val="000000"/>
                <w:sz w:val="16"/>
                <w:szCs w:val="16"/>
                <w:lang w:eastAsia="ru-RU" w:bidi="ru-RU"/>
              </w:rPr>
              <w:t>.</w:t>
            </w:r>
          </w:p>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просроченная</w:t>
            </w:r>
          </w:p>
        </w:tc>
        <w:tc>
          <w:tcPr>
            <w:tcW w:w="922"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 xml:space="preserve">в </w:t>
            </w:r>
            <w:proofErr w:type="spellStart"/>
            <w:r w:rsidRPr="00763B8C">
              <w:rPr>
                <w:rFonts w:ascii="Arial" w:eastAsia="Times New Roman" w:hAnsi="Arial" w:cs="Arial"/>
                <w:color w:val="000000"/>
                <w:sz w:val="16"/>
                <w:szCs w:val="16"/>
                <w:lang w:eastAsia="ru-RU" w:bidi="ru-RU"/>
              </w:rPr>
              <w:t>т.ч</w:t>
            </w:r>
            <w:proofErr w:type="spellEnd"/>
            <w:r w:rsidRPr="00763B8C">
              <w:rPr>
                <w:rFonts w:ascii="Arial" w:eastAsia="Times New Roman" w:hAnsi="Arial" w:cs="Arial"/>
                <w:color w:val="000000"/>
                <w:sz w:val="16"/>
                <w:szCs w:val="16"/>
                <w:lang w:eastAsia="ru-RU" w:bidi="ru-RU"/>
              </w:rPr>
              <w:t xml:space="preserve">. </w:t>
            </w:r>
            <w:proofErr w:type="gramStart"/>
            <w:r w:rsidRPr="00763B8C">
              <w:rPr>
                <w:rFonts w:ascii="Arial" w:eastAsia="Times New Roman" w:hAnsi="Arial" w:cs="Arial"/>
                <w:color w:val="000000"/>
                <w:sz w:val="16"/>
                <w:szCs w:val="16"/>
                <w:lang w:eastAsia="ru-RU" w:bidi="ru-RU"/>
              </w:rPr>
              <w:t>нереальная</w:t>
            </w:r>
            <w:proofErr w:type="gramEnd"/>
            <w:r w:rsidRPr="00763B8C">
              <w:rPr>
                <w:rFonts w:ascii="Arial" w:eastAsia="Times New Roman" w:hAnsi="Arial" w:cs="Arial"/>
                <w:color w:val="000000"/>
                <w:sz w:val="16"/>
                <w:szCs w:val="16"/>
                <w:lang w:eastAsia="ru-RU" w:bidi="ru-RU"/>
              </w:rPr>
              <w:t xml:space="preserve"> к взысканию</w:t>
            </w:r>
          </w:p>
        </w:tc>
        <w:tc>
          <w:tcPr>
            <w:tcW w:w="1219"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488"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vMerge/>
            <w:tcBorders>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r>
      <w:tr w:rsidR="00845503" w:rsidRPr="00763B8C" w:rsidTr="00FD31DE">
        <w:trPr>
          <w:trHeight w:hRule="exact" w:val="182"/>
          <w:jc w:val="center"/>
        </w:trPr>
        <w:tc>
          <w:tcPr>
            <w:tcW w:w="336"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605A6E"/>
                <w:sz w:val="16"/>
                <w:szCs w:val="16"/>
                <w:lang w:eastAsia="ru-RU" w:bidi="ru-RU"/>
              </w:rPr>
              <w:t>1</w:t>
            </w:r>
          </w:p>
        </w:tc>
        <w:tc>
          <w:tcPr>
            <w:tcW w:w="1123"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2</w:t>
            </w:r>
          </w:p>
        </w:tc>
        <w:tc>
          <w:tcPr>
            <w:tcW w:w="1306"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3</w:t>
            </w:r>
          </w:p>
        </w:tc>
        <w:tc>
          <w:tcPr>
            <w:tcW w:w="542"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4</w:t>
            </w:r>
          </w:p>
        </w:tc>
        <w:tc>
          <w:tcPr>
            <w:tcW w:w="1550"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5</w:t>
            </w:r>
          </w:p>
        </w:tc>
        <w:tc>
          <w:tcPr>
            <w:tcW w:w="499"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6</w:t>
            </w:r>
          </w:p>
        </w:tc>
        <w:tc>
          <w:tcPr>
            <w:tcW w:w="1339"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7</w:t>
            </w:r>
          </w:p>
        </w:tc>
        <w:tc>
          <w:tcPr>
            <w:tcW w:w="504"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8</w:t>
            </w:r>
          </w:p>
        </w:tc>
        <w:tc>
          <w:tcPr>
            <w:tcW w:w="1339"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9</w:t>
            </w:r>
          </w:p>
        </w:tc>
        <w:tc>
          <w:tcPr>
            <w:tcW w:w="922"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10</w:t>
            </w:r>
          </w:p>
        </w:tc>
        <w:tc>
          <w:tcPr>
            <w:tcW w:w="1219"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11</w:t>
            </w:r>
          </w:p>
        </w:tc>
        <w:tc>
          <w:tcPr>
            <w:tcW w:w="1488"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12</w:t>
            </w:r>
          </w:p>
        </w:tc>
        <w:tc>
          <w:tcPr>
            <w:tcW w:w="1358"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13</w:t>
            </w:r>
          </w:p>
        </w:tc>
        <w:tc>
          <w:tcPr>
            <w:tcW w:w="1358" w:type="dxa"/>
            <w:tcBorders>
              <w:top w:val="single" w:sz="4" w:space="0" w:color="auto"/>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14</w:t>
            </w:r>
          </w:p>
        </w:tc>
      </w:tr>
      <w:tr w:rsidR="00845503" w:rsidRPr="00763B8C" w:rsidTr="00FD31DE">
        <w:trPr>
          <w:trHeight w:hRule="exact" w:val="187"/>
          <w:jc w:val="center"/>
        </w:trPr>
        <w:tc>
          <w:tcPr>
            <w:tcW w:w="336"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123"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06"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42"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550"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49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3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04"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3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922"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21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488"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tcBorders>
              <w:top w:val="single" w:sz="4" w:space="0" w:color="auto"/>
              <w:left w:val="single" w:sz="4" w:space="0" w:color="auto"/>
              <w:righ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r>
      <w:tr w:rsidR="00845503" w:rsidRPr="00763B8C" w:rsidTr="00FD31DE">
        <w:trPr>
          <w:trHeight w:hRule="exact" w:val="182"/>
          <w:jc w:val="center"/>
        </w:trPr>
        <w:tc>
          <w:tcPr>
            <w:tcW w:w="336"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123"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06"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42"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550"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49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3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04"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3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922"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219"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488"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tcBorders>
              <w:top w:val="single" w:sz="4" w:space="0" w:color="auto"/>
              <w:left w:val="single" w:sz="4" w:space="0" w:color="auto"/>
              <w:right w:val="single" w:sz="4" w:space="0" w:color="auto"/>
            </w:tcBorders>
            <w:shd w:val="clear" w:color="auto" w:fill="FFFFFF"/>
          </w:tcPr>
          <w:p w:rsidR="00845503" w:rsidRPr="00763B8C" w:rsidRDefault="00845503" w:rsidP="00845503">
            <w:pPr>
              <w:widowControl w:val="0"/>
              <w:spacing w:after="0" w:line="240" w:lineRule="auto"/>
              <w:jc w:val="center"/>
              <w:rPr>
                <w:rFonts w:ascii="Arial" w:eastAsia="Times New Roman" w:hAnsi="Arial" w:cs="Arial"/>
                <w:color w:val="000000"/>
                <w:sz w:val="16"/>
                <w:szCs w:val="16"/>
                <w:lang w:eastAsia="ru-RU" w:bidi="ru-RU"/>
              </w:rPr>
            </w:pPr>
            <w:r w:rsidRPr="00763B8C">
              <w:rPr>
                <w:rFonts w:ascii="Arial" w:eastAsia="Times New Roman" w:hAnsi="Arial" w:cs="Arial"/>
                <w:color w:val="000000"/>
                <w:sz w:val="16"/>
                <w:szCs w:val="16"/>
                <w:lang w:eastAsia="ru-RU" w:bidi="ru-RU"/>
              </w:rPr>
              <w:t>•</w:t>
            </w:r>
          </w:p>
        </w:tc>
      </w:tr>
      <w:tr w:rsidR="00845503" w:rsidRPr="00763B8C" w:rsidTr="00FD31DE">
        <w:trPr>
          <w:trHeight w:hRule="exact" w:val="206"/>
          <w:jc w:val="center"/>
        </w:trPr>
        <w:tc>
          <w:tcPr>
            <w:tcW w:w="336"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123"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06"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42"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550"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499"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39"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504"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39"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922"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219"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488"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6"/>
                <w:szCs w:val="16"/>
                <w:lang w:eastAsia="ru-RU" w:bidi="ru-RU"/>
              </w:rPr>
            </w:pPr>
          </w:p>
        </w:tc>
      </w:tr>
    </w:tbl>
    <w:p w:rsidR="00845503" w:rsidRPr="00763B8C" w:rsidRDefault="00845503" w:rsidP="00845503">
      <w:pPr>
        <w:widowControl w:val="0"/>
        <w:spacing w:after="0" w:line="1" w:lineRule="exact"/>
        <w:rPr>
          <w:rFonts w:ascii="Arial" w:eastAsia="Arial Unicode MS" w:hAnsi="Arial" w:cs="Arial"/>
          <w:color w:val="000000"/>
          <w:sz w:val="16"/>
          <w:szCs w:val="16"/>
          <w:lang w:eastAsia="ru-RU" w:bidi="ru-RU"/>
        </w:rPr>
      </w:pPr>
      <w:r w:rsidRPr="00763B8C">
        <w:rPr>
          <w:rFonts w:ascii="Arial" w:eastAsia="Arial Unicode MS" w:hAnsi="Arial" w:cs="Arial"/>
          <w:color w:val="000000"/>
          <w:sz w:val="16"/>
          <w:szCs w:val="16"/>
          <w:lang w:eastAsia="ru-RU" w:bidi="ru-RU"/>
        </w:rPr>
        <w:br w:type="page"/>
      </w:r>
    </w:p>
    <w:p w:rsidR="00845503" w:rsidRPr="00763B8C" w:rsidRDefault="00845503" w:rsidP="00845503">
      <w:pPr>
        <w:tabs>
          <w:tab w:val="left" w:pos="10091"/>
        </w:tabs>
        <w:rPr>
          <w:rFonts w:ascii="Arial" w:hAnsi="Arial" w:cs="Arial"/>
          <w:sz w:val="18"/>
          <w:szCs w:val="18"/>
        </w:rPr>
      </w:pPr>
      <w:r w:rsidRPr="00845503">
        <w:rPr>
          <w:rFonts w:ascii="Times New Roman" w:hAnsi="Times New Roman" w:cs="Times New Roman"/>
          <w:sz w:val="20"/>
          <w:szCs w:val="20"/>
        </w:rPr>
        <w:lastRenderedPageBreak/>
        <w:tab/>
      </w:r>
      <w:r w:rsidRPr="00763B8C">
        <w:rPr>
          <w:rFonts w:ascii="Arial" w:hAnsi="Arial" w:cs="Arial"/>
          <w:sz w:val="18"/>
          <w:szCs w:val="18"/>
        </w:rPr>
        <w:t>Приложение 2</w:t>
      </w:r>
      <w:r w:rsidR="00763B8C">
        <w:rPr>
          <w:rFonts w:ascii="Arial" w:hAnsi="Arial" w:cs="Arial"/>
          <w:sz w:val="18"/>
          <w:szCs w:val="18"/>
        </w:rPr>
        <w:t xml:space="preserve">  </w:t>
      </w:r>
      <w:r w:rsidRPr="00763B8C">
        <w:rPr>
          <w:rFonts w:ascii="Arial" w:hAnsi="Arial" w:cs="Arial"/>
          <w:sz w:val="18"/>
          <w:szCs w:val="18"/>
        </w:rPr>
        <w:t>к порядку</w:t>
      </w:r>
    </w:p>
    <w:p w:rsidR="00845503" w:rsidRPr="00763B8C" w:rsidRDefault="00845503" w:rsidP="00845503">
      <w:pPr>
        <w:widowControl w:val="0"/>
        <w:spacing w:after="220" w:line="240" w:lineRule="auto"/>
        <w:jc w:val="center"/>
        <w:rPr>
          <w:rFonts w:ascii="Arial" w:eastAsia="Times New Roman" w:hAnsi="Arial" w:cs="Arial"/>
          <w:color w:val="000000"/>
          <w:sz w:val="18"/>
          <w:szCs w:val="18"/>
          <w:lang w:eastAsia="ru-RU" w:bidi="ru-RU"/>
        </w:rPr>
      </w:pPr>
    </w:p>
    <w:p w:rsidR="00845503" w:rsidRPr="00763B8C" w:rsidRDefault="00845503" w:rsidP="00845503">
      <w:pPr>
        <w:widowControl w:val="0"/>
        <w:spacing w:after="22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Сведения</w:t>
      </w:r>
    </w:p>
    <w:p w:rsidR="00845503" w:rsidRPr="00763B8C" w:rsidRDefault="00845503" w:rsidP="00845503">
      <w:pPr>
        <w:widowControl w:val="0"/>
        <w:spacing w:after="220" w:line="240" w:lineRule="auto"/>
        <w:ind w:firstLine="320"/>
        <w:jc w:val="both"/>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о результатах инвентаризации кредиторской задолженности получателей средств бюджета (наименование муниципального образования)</w:t>
      </w:r>
    </w:p>
    <w:p w:rsidR="00845503" w:rsidRPr="00763B8C" w:rsidRDefault="00845503" w:rsidP="00845503">
      <w:pPr>
        <w:widowControl w:val="0"/>
        <w:tabs>
          <w:tab w:val="left" w:leader="underscore" w:pos="2256"/>
          <w:tab w:val="left" w:leader="underscore" w:pos="4214"/>
          <w:tab w:val="left" w:leader="underscore" w:pos="4733"/>
        </w:tabs>
        <w:spacing w:after="22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по состоянию на «</w:t>
      </w:r>
      <w:r w:rsidRPr="00763B8C">
        <w:rPr>
          <w:rFonts w:ascii="Arial" w:eastAsia="Times New Roman" w:hAnsi="Arial" w:cs="Arial"/>
          <w:color w:val="000000"/>
          <w:sz w:val="18"/>
          <w:szCs w:val="18"/>
          <w:lang w:eastAsia="ru-RU" w:bidi="ru-RU"/>
        </w:rPr>
        <w:tab/>
        <w:t xml:space="preserve">» </w:t>
      </w:r>
      <w:r w:rsidRPr="00763B8C">
        <w:rPr>
          <w:rFonts w:ascii="Arial" w:eastAsia="Times New Roman" w:hAnsi="Arial" w:cs="Arial"/>
          <w:color w:val="000000"/>
          <w:sz w:val="18"/>
          <w:szCs w:val="18"/>
          <w:lang w:eastAsia="ru-RU" w:bidi="ru-RU"/>
        </w:rPr>
        <w:tab/>
        <w:t>20</w:t>
      </w:r>
      <w:r w:rsidRPr="00763B8C">
        <w:rPr>
          <w:rFonts w:ascii="Arial" w:eastAsia="Times New Roman" w:hAnsi="Arial" w:cs="Arial"/>
          <w:color w:val="000000"/>
          <w:sz w:val="18"/>
          <w:szCs w:val="18"/>
          <w:lang w:eastAsia="ru-RU" w:bidi="ru-RU"/>
        </w:rPr>
        <w:tab/>
        <w:t>г.</w:t>
      </w:r>
    </w:p>
    <w:p w:rsidR="00845503" w:rsidRPr="00763B8C" w:rsidRDefault="00845503" w:rsidP="00845503">
      <w:pPr>
        <w:widowControl w:val="0"/>
        <w:tabs>
          <w:tab w:val="left" w:leader="underscore" w:pos="11882"/>
        </w:tabs>
        <w:spacing w:after="220" w:line="240" w:lineRule="auto"/>
        <w:jc w:val="center"/>
        <w:rPr>
          <w:rFonts w:ascii="Arial" w:eastAsia="Times New Roman" w:hAnsi="Arial" w:cs="Arial"/>
          <w:color w:val="000000"/>
          <w:sz w:val="18"/>
          <w:szCs w:val="18"/>
          <w:lang w:eastAsia="ru-RU" w:bidi="ru-RU"/>
        </w:rPr>
      </w:pPr>
      <w:proofErr w:type="gramStart"/>
      <w:r w:rsidRPr="00763B8C">
        <w:rPr>
          <w:rFonts w:ascii="Arial" w:eastAsia="Times New Roman" w:hAnsi="Arial" w:cs="Arial"/>
          <w:color w:val="000000"/>
          <w:sz w:val="18"/>
          <w:szCs w:val="18"/>
          <w:lang w:eastAsia="ru-RU" w:bidi="ru-RU"/>
        </w:rPr>
        <w:t xml:space="preserve">У </w:t>
      </w:r>
      <w:proofErr w:type="spellStart"/>
      <w:r w:rsidRPr="00763B8C">
        <w:rPr>
          <w:rFonts w:ascii="Arial" w:eastAsia="Times New Roman" w:hAnsi="Arial" w:cs="Arial"/>
          <w:color w:val="000000"/>
          <w:sz w:val="18"/>
          <w:szCs w:val="18"/>
          <w:lang w:eastAsia="ru-RU" w:bidi="ru-RU"/>
        </w:rPr>
        <w:t>чреждение</w:t>
      </w:r>
      <w:proofErr w:type="spellEnd"/>
      <w:proofErr w:type="gramEnd"/>
      <w:r w:rsidRPr="00763B8C">
        <w:rPr>
          <w:rFonts w:ascii="Arial" w:eastAsia="Times New Roman" w:hAnsi="Arial" w:cs="Arial"/>
          <w:color w:val="000000"/>
          <w:sz w:val="18"/>
          <w:szCs w:val="18"/>
          <w:lang w:eastAsia="ru-RU" w:bidi="ru-RU"/>
        </w:rPr>
        <w:tab/>
      </w:r>
    </w:p>
    <w:p w:rsidR="00845503" w:rsidRPr="00763B8C" w:rsidRDefault="00845503" w:rsidP="00845503">
      <w:pPr>
        <w:widowControl w:val="0"/>
        <w:tabs>
          <w:tab w:val="left" w:leader="underscore" w:pos="11882"/>
        </w:tabs>
        <w:spacing w:after="70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Главный распорядитель средств бюджета</w:t>
      </w:r>
      <w:r w:rsidRPr="00763B8C">
        <w:rPr>
          <w:rFonts w:ascii="Arial" w:eastAsia="Times New Roman" w:hAnsi="Arial" w:cs="Arial"/>
          <w:color w:val="000000"/>
          <w:sz w:val="18"/>
          <w:szCs w:val="18"/>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51"/>
        <w:gridCol w:w="1301"/>
        <w:gridCol w:w="1243"/>
        <w:gridCol w:w="686"/>
        <w:gridCol w:w="1282"/>
        <w:gridCol w:w="658"/>
        <w:gridCol w:w="1123"/>
        <w:gridCol w:w="734"/>
        <w:gridCol w:w="1104"/>
        <w:gridCol w:w="1147"/>
        <w:gridCol w:w="941"/>
        <w:gridCol w:w="1152"/>
        <w:gridCol w:w="1109"/>
        <w:gridCol w:w="1642"/>
      </w:tblGrid>
      <w:tr w:rsidR="00845503" w:rsidRPr="00763B8C" w:rsidTr="00FD31DE">
        <w:trPr>
          <w:trHeight w:hRule="exact" w:val="288"/>
          <w:jc w:val="center"/>
        </w:trPr>
        <w:tc>
          <w:tcPr>
            <w:tcW w:w="451"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ind w:firstLine="140"/>
              <w:rPr>
                <w:rFonts w:ascii="Arial" w:eastAsia="Times New Roman" w:hAnsi="Arial" w:cs="Arial"/>
                <w:color w:val="000000"/>
                <w:sz w:val="18"/>
                <w:szCs w:val="18"/>
                <w:lang w:eastAsia="ru-RU" w:bidi="ru-RU"/>
              </w:rPr>
            </w:pPr>
            <w:r w:rsidRPr="00763B8C">
              <w:rPr>
                <w:rFonts w:ascii="Arial" w:eastAsia="Arial" w:hAnsi="Arial" w:cs="Arial"/>
                <w:color w:val="000000"/>
                <w:sz w:val="18"/>
                <w:szCs w:val="18"/>
                <w:lang w:eastAsia="ru-RU" w:bidi="ru-RU"/>
              </w:rPr>
              <w:t>№</w:t>
            </w:r>
          </w:p>
        </w:tc>
        <w:tc>
          <w:tcPr>
            <w:tcW w:w="1301"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proofErr w:type="spellStart"/>
            <w:r w:rsidRPr="00763B8C">
              <w:rPr>
                <w:rFonts w:ascii="Arial" w:eastAsia="Times New Roman" w:hAnsi="Arial" w:cs="Arial"/>
                <w:color w:val="000000"/>
                <w:sz w:val="18"/>
                <w:szCs w:val="18"/>
                <w:lang w:eastAsia="ru-RU" w:bidi="ru-RU"/>
              </w:rPr>
              <w:t>Наименова</w:t>
            </w:r>
            <w:proofErr w:type="spellEnd"/>
          </w:p>
          <w:p w:rsidR="00845503" w:rsidRPr="00763B8C" w:rsidRDefault="00845503" w:rsidP="00845503">
            <w:pPr>
              <w:widowControl w:val="0"/>
              <w:spacing w:after="12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w:t>
            </w:r>
            <w:proofErr w:type="spellStart"/>
            <w:r w:rsidRPr="00763B8C">
              <w:rPr>
                <w:rFonts w:ascii="Arial" w:eastAsia="Times New Roman" w:hAnsi="Arial" w:cs="Arial"/>
                <w:color w:val="000000"/>
                <w:sz w:val="18"/>
                <w:szCs w:val="18"/>
                <w:lang w:eastAsia="ru-RU" w:bidi="ru-RU"/>
              </w:rPr>
              <w:t>ние</w:t>
            </w:r>
            <w:proofErr w:type="spellEnd"/>
            <w:r w:rsidRPr="00763B8C">
              <w:rPr>
                <w:rFonts w:ascii="Arial" w:eastAsia="Times New Roman" w:hAnsi="Arial" w:cs="Arial"/>
                <w:color w:val="000000"/>
                <w:sz w:val="18"/>
                <w:szCs w:val="18"/>
                <w:lang w:eastAsia="ru-RU" w:bidi="ru-RU"/>
              </w:rPr>
              <w:t xml:space="preserve"> кредиторс</w:t>
            </w:r>
            <w:r w:rsidRPr="00763B8C">
              <w:rPr>
                <w:rFonts w:ascii="Arial" w:eastAsia="Times New Roman" w:hAnsi="Arial" w:cs="Arial"/>
                <w:color w:val="000000"/>
                <w:sz w:val="18"/>
                <w:szCs w:val="18"/>
                <w:lang w:eastAsia="ru-RU" w:bidi="ru-RU"/>
              </w:rPr>
              <w:softHyphen/>
              <w:t xml:space="preserve">кой </w:t>
            </w:r>
            <w:proofErr w:type="spellStart"/>
            <w:proofErr w:type="gramStart"/>
            <w:r w:rsidRPr="00763B8C">
              <w:rPr>
                <w:rFonts w:ascii="Arial" w:eastAsia="Times New Roman" w:hAnsi="Arial" w:cs="Arial"/>
                <w:color w:val="000000"/>
                <w:sz w:val="18"/>
                <w:szCs w:val="18"/>
                <w:lang w:eastAsia="ru-RU" w:bidi="ru-RU"/>
              </w:rPr>
              <w:t>задолженно</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сти</w:t>
            </w:r>
            <w:proofErr w:type="spellEnd"/>
            <w:proofErr w:type="gramEnd"/>
          </w:p>
          <w:p w:rsidR="00845503" w:rsidRPr="00763B8C" w:rsidRDefault="00845503" w:rsidP="00845503">
            <w:pPr>
              <w:widowControl w:val="0"/>
              <w:spacing w:after="60" w:line="240" w:lineRule="auto"/>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w:t>
            </w:r>
          </w:p>
        </w:tc>
        <w:tc>
          <w:tcPr>
            <w:tcW w:w="1243"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Код бюджетной </w:t>
            </w:r>
            <w:proofErr w:type="spellStart"/>
            <w:proofErr w:type="gramStart"/>
            <w:r w:rsidRPr="00763B8C">
              <w:rPr>
                <w:rFonts w:ascii="Arial" w:eastAsia="Times New Roman" w:hAnsi="Arial" w:cs="Arial"/>
                <w:color w:val="000000"/>
                <w:sz w:val="18"/>
                <w:szCs w:val="18"/>
                <w:lang w:eastAsia="ru-RU" w:bidi="ru-RU"/>
              </w:rPr>
              <w:t>классифика</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ции</w:t>
            </w:r>
            <w:proofErr w:type="spellEnd"/>
            <w:proofErr w:type="gram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Рп</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Ц.с</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В.р</w:t>
            </w:r>
            <w:proofErr w:type="spellEnd"/>
            <w:r w:rsidRPr="00763B8C">
              <w:rPr>
                <w:rFonts w:ascii="Arial" w:eastAsia="Times New Roman" w:hAnsi="Arial" w:cs="Arial"/>
                <w:color w:val="000000"/>
                <w:sz w:val="18"/>
                <w:szCs w:val="18"/>
                <w:lang w:eastAsia="ru-RU" w:bidi="ru-RU"/>
              </w:rPr>
              <w:t>., ОСГУ)</w:t>
            </w:r>
          </w:p>
        </w:tc>
        <w:tc>
          <w:tcPr>
            <w:tcW w:w="6734" w:type="dxa"/>
            <w:gridSpan w:val="7"/>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ind w:firstLine="700"/>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Сумма кредиторской задолженности на отчетную дату</w:t>
            </w:r>
          </w:p>
        </w:tc>
        <w:tc>
          <w:tcPr>
            <w:tcW w:w="941"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52" w:lineRule="auto"/>
              <w:jc w:val="center"/>
              <w:rPr>
                <w:rFonts w:ascii="Arial" w:eastAsia="Times New Roman" w:hAnsi="Arial" w:cs="Arial"/>
                <w:color w:val="000000"/>
                <w:sz w:val="18"/>
                <w:szCs w:val="18"/>
                <w:lang w:eastAsia="ru-RU" w:bidi="ru-RU"/>
              </w:rPr>
            </w:pPr>
            <w:proofErr w:type="spellStart"/>
            <w:proofErr w:type="gramStart"/>
            <w:r w:rsidRPr="00763B8C">
              <w:rPr>
                <w:rFonts w:ascii="Arial" w:eastAsia="Times New Roman" w:hAnsi="Arial" w:cs="Arial"/>
                <w:color w:val="000000"/>
                <w:sz w:val="18"/>
                <w:szCs w:val="18"/>
                <w:lang w:eastAsia="ru-RU" w:bidi="ru-RU"/>
              </w:rPr>
              <w:t>Наимен</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ование</w:t>
            </w:r>
            <w:proofErr w:type="spellEnd"/>
            <w:proofErr w:type="gramEnd"/>
            <w:r w:rsidRPr="00763B8C">
              <w:rPr>
                <w:rFonts w:ascii="Arial" w:eastAsia="Times New Roman" w:hAnsi="Arial" w:cs="Arial"/>
                <w:color w:val="000000"/>
                <w:sz w:val="18"/>
                <w:szCs w:val="18"/>
                <w:lang w:eastAsia="ru-RU" w:bidi="ru-RU"/>
              </w:rPr>
              <w:t xml:space="preserve"> кредита </w:t>
            </w:r>
            <w:proofErr w:type="spellStart"/>
            <w:r w:rsidRPr="00763B8C">
              <w:rPr>
                <w:rFonts w:ascii="Arial" w:eastAsia="Times New Roman" w:hAnsi="Arial" w:cs="Arial"/>
                <w:color w:val="000000"/>
                <w:sz w:val="18"/>
                <w:szCs w:val="18"/>
                <w:lang w:eastAsia="ru-RU" w:bidi="ru-RU"/>
              </w:rPr>
              <w:t>ра</w:t>
            </w:r>
            <w:proofErr w:type="spellEnd"/>
          </w:p>
        </w:tc>
        <w:tc>
          <w:tcPr>
            <w:tcW w:w="1152"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Дата, номер, </w:t>
            </w:r>
            <w:proofErr w:type="spellStart"/>
            <w:proofErr w:type="gramStart"/>
            <w:r w:rsidRPr="00763B8C">
              <w:rPr>
                <w:rFonts w:ascii="Arial" w:eastAsia="Times New Roman" w:hAnsi="Arial" w:cs="Arial"/>
                <w:color w:val="000000"/>
                <w:sz w:val="18"/>
                <w:szCs w:val="18"/>
                <w:lang w:eastAsia="ru-RU" w:bidi="ru-RU"/>
              </w:rPr>
              <w:t>наименов</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ание</w:t>
            </w:r>
            <w:proofErr w:type="spellEnd"/>
            <w:proofErr w:type="gramEnd"/>
            <w:r w:rsidRPr="00763B8C">
              <w:rPr>
                <w:rFonts w:ascii="Arial" w:eastAsia="Times New Roman" w:hAnsi="Arial" w:cs="Arial"/>
                <w:color w:val="000000"/>
                <w:sz w:val="18"/>
                <w:szCs w:val="18"/>
                <w:lang w:eastAsia="ru-RU" w:bidi="ru-RU"/>
              </w:rPr>
              <w:t xml:space="preserve"> документ а - основания </w:t>
            </w:r>
            <w:proofErr w:type="spellStart"/>
            <w:r w:rsidRPr="00763B8C">
              <w:rPr>
                <w:rFonts w:ascii="Arial" w:eastAsia="Times New Roman" w:hAnsi="Arial" w:cs="Arial"/>
                <w:color w:val="000000"/>
                <w:sz w:val="18"/>
                <w:szCs w:val="18"/>
                <w:lang w:eastAsia="ru-RU" w:bidi="ru-RU"/>
              </w:rPr>
              <w:t>возникнов</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ения</w:t>
            </w:r>
            <w:proofErr w:type="spellEnd"/>
            <w:r w:rsidRPr="00763B8C">
              <w:rPr>
                <w:rFonts w:ascii="Arial" w:eastAsia="Times New Roman" w:hAnsi="Arial" w:cs="Arial"/>
                <w:color w:val="000000"/>
                <w:sz w:val="18"/>
                <w:szCs w:val="18"/>
                <w:lang w:eastAsia="ru-RU" w:bidi="ru-RU"/>
              </w:rPr>
              <w:t xml:space="preserve"> задолжен </w:t>
            </w:r>
            <w:proofErr w:type="spellStart"/>
            <w:r w:rsidRPr="00763B8C">
              <w:rPr>
                <w:rFonts w:ascii="Arial" w:eastAsia="Times New Roman" w:hAnsi="Arial" w:cs="Arial"/>
                <w:color w:val="000000"/>
                <w:sz w:val="18"/>
                <w:szCs w:val="18"/>
                <w:lang w:eastAsia="ru-RU" w:bidi="ru-RU"/>
              </w:rPr>
              <w:t>ности</w:t>
            </w:r>
            <w:proofErr w:type="spellEnd"/>
          </w:p>
        </w:tc>
        <w:tc>
          <w:tcPr>
            <w:tcW w:w="1109"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Причина </w:t>
            </w:r>
            <w:proofErr w:type="spellStart"/>
            <w:r w:rsidRPr="00763B8C">
              <w:rPr>
                <w:rFonts w:ascii="Arial" w:eastAsia="Times New Roman" w:hAnsi="Arial" w:cs="Arial"/>
                <w:color w:val="000000"/>
                <w:sz w:val="18"/>
                <w:szCs w:val="18"/>
                <w:lang w:eastAsia="ru-RU" w:bidi="ru-RU"/>
              </w:rPr>
              <w:t>образова</w:t>
            </w:r>
            <w:proofErr w:type="spellEnd"/>
            <w:r w:rsidRPr="00763B8C">
              <w:rPr>
                <w:rFonts w:ascii="Arial" w:eastAsia="Times New Roman" w:hAnsi="Arial" w:cs="Arial"/>
                <w:color w:val="000000"/>
                <w:sz w:val="18"/>
                <w:szCs w:val="18"/>
                <w:lang w:eastAsia="ru-RU" w:bidi="ru-RU"/>
              </w:rPr>
              <w:t xml:space="preserve"> имя </w:t>
            </w:r>
            <w:proofErr w:type="gramStart"/>
            <w:r w:rsidRPr="00763B8C">
              <w:rPr>
                <w:rFonts w:ascii="Arial" w:eastAsia="Times New Roman" w:hAnsi="Arial" w:cs="Arial"/>
                <w:color w:val="000000"/>
                <w:sz w:val="18"/>
                <w:szCs w:val="18"/>
                <w:lang w:eastAsia="ru-RU" w:bidi="ru-RU"/>
              </w:rPr>
              <w:t xml:space="preserve">задолжен </w:t>
            </w:r>
            <w:proofErr w:type="spellStart"/>
            <w:r w:rsidRPr="00763B8C">
              <w:rPr>
                <w:rFonts w:ascii="Arial" w:eastAsia="Times New Roman" w:hAnsi="Arial" w:cs="Arial"/>
                <w:color w:val="000000"/>
                <w:sz w:val="18"/>
                <w:szCs w:val="18"/>
                <w:lang w:eastAsia="ru-RU" w:bidi="ru-RU"/>
              </w:rPr>
              <w:t>ности</w:t>
            </w:r>
            <w:proofErr w:type="spellEnd"/>
            <w:proofErr w:type="gramEnd"/>
          </w:p>
        </w:tc>
        <w:tc>
          <w:tcPr>
            <w:tcW w:w="1642" w:type="dxa"/>
            <w:vMerge w:val="restart"/>
            <w:tcBorders>
              <w:top w:val="single" w:sz="4" w:space="0" w:color="auto"/>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Сведения о проведенной последней </w:t>
            </w:r>
            <w:proofErr w:type="spellStart"/>
            <w:r w:rsidRPr="00763B8C">
              <w:rPr>
                <w:rFonts w:ascii="Arial" w:eastAsia="Times New Roman" w:hAnsi="Arial" w:cs="Arial"/>
                <w:color w:val="000000"/>
                <w:sz w:val="18"/>
                <w:szCs w:val="18"/>
                <w:lang w:eastAsia="ru-RU" w:bidi="ru-RU"/>
              </w:rPr>
              <w:t>инвентаризаци</w:t>
            </w:r>
            <w:proofErr w:type="spellEnd"/>
            <w:r w:rsidRPr="00763B8C">
              <w:rPr>
                <w:rFonts w:ascii="Arial" w:eastAsia="Times New Roman" w:hAnsi="Arial" w:cs="Arial"/>
                <w:color w:val="000000"/>
                <w:sz w:val="18"/>
                <w:szCs w:val="18"/>
                <w:lang w:eastAsia="ru-RU" w:bidi="ru-RU"/>
              </w:rPr>
              <w:t xml:space="preserve"> </w:t>
            </w:r>
            <w:proofErr w:type="gramStart"/>
            <w:r w:rsidRPr="00763B8C">
              <w:rPr>
                <w:rFonts w:ascii="Arial" w:eastAsia="Times New Roman" w:hAnsi="Arial" w:cs="Arial"/>
                <w:color w:val="000000"/>
                <w:sz w:val="18"/>
                <w:szCs w:val="18"/>
                <w:lang w:eastAsia="ru-RU" w:bidi="ru-RU"/>
              </w:rPr>
              <w:t>и(</w:t>
            </w:r>
            <w:proofErr w:type="gramEnd"/>
            <w:r w:rsidRPr="00763B8C">
              <w:rPr>
                <w:rFonts w:ascii="Arial" w:eastAsia="Times New Roman" w:hAnsi="Arial" w:cs="Arial"/>
                <w:color w:val="000000"/>
                <w:sz w:val="18"/>
                <w:szCs w:val="18"/>
                <w:lang w:eastAsia="ru-RU" w:bidi="ru-RU"/>
              </w:rPr>
              <w:t xml:space="preserve">источники информации о размере дебиторской </w:t>
            </w:r>
            <w:proofErr w:type="spellStart"/>
            <w:r w:rsidRPr="00763B8C">
              <w:rPr>
                <w:rFonts w:ascii="Arial" w:eastAsia="Times New Roman" w:hAnsi="Arial" w:cs="Arial"/>
                <w:color w:val="000000"/>
                <w:sz w:val="18"/>
                <w:szCs w:val="18"/>
                <w:lang w:eastAsia="ru-RU" w:bidi="ru-RU"/>
              </w:rPr>
              <w:t>задолженност</w:t>
            </w:r>
            <w:proofErr w:type="spellEnd"/>
            <w:r w:rsidRPr="00763B8C">
              <w:rPr>
                <w:rFonts w:ascii="Arial" w:eastAsia="Times New Roman" w:hAnsi="Arial" w:cs="Arial"/>
                <w:color w:val="000000"/>
                <w:sz w:val="18"/>
                <w:szCs w:val="18"/>
                <w:lang w:eastAsia="ru-RU" w:bidi="ru-RU"/>
              </w:rPr>
              <w:t xml:space="preserve"> и) (</w:t>
            </w:r>
            <w:proofErr w:type="spellStart"/>
            <w:r w:rsidRPr="00763B8C">
              <w:rPr>
                <w:rFonts w:ascii="Arial" w:eastAsia="Times New Roman" w:hAnsi="Arial" w:cs="Arial"/>
                <w:color w:val="000000"/>
                <w:sz w:val="18"/>
                <w:szCs w:val="18"/>
                <w:lang w:eastAsia="ru-RU" w:bidi="ru-RU"/>
              </w:rPr>
              <w:t>инвентар.опи</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си,акты</w:t>
            </w:r>
            <w:proofErr w:type="spellEnd"/>
            <w:r w:rsidRPr="00763B8C">
              <w:rPr>
                <w:rFonts w:ascii="Arial" w:eastAsia="Times New Roman" w:hAnsi="Arial" w:cs="Arial"/>
                <w:color w:val="000000"/>
                <w:sz w:val="18"/>
                <w:szCs w:val="18"/>
                <w:lang w:eastAsia="ru-RU" w:bidi="ru-RU"/>
              </w:rPr>
              <w:t xml:space="preserve"> сверки расчетов, </w:t>
            </w:r>
            <w:proofErr w:type="spellStart"/>
            <w:r w:rsidRPr="00763B8C">
              <w:rPr>
                <w:rFonts w:ascii="Arial" w:eastAsia="Times New Roman" w:hAnsi="Arial" w:cs="Arial"/>
                <w:color w:val="000000"/>
                <w:sz w:val="18"/>
                <w:szCs w:val="18"/>
                <w:lang w:eastAsia="ru-RU" w:bidi="ru-RU"/>
              </w:rPr>
              <w:t>претензионны</w:t>
            </w:r>
            <w:proofErr w:type="spellEnd"/>
            <w:r w:rsidRPr="00763B8C">
              <w:rPr>
                <w:rFonts w:ascii="Arial" w:eastAsia="Times New Roman" w:hAnsi="Arial" w:cs="Arial"/>
                <w:color w:val="000000"/>
                <w:sz w:val="18"/>
                <w:szCs w:val="18"/>
                <w:lang w:eastAsia="ru-RU" w:bidi="ru-RU"/>
              </w:rPr>
              <w:t xml:space="preserve"> е письма, * приказы организации)</w:t>
            </w:r>
          </w:p>
        </w:tc>
      </w:tr>
      <w:tr w:rsidR="00845503" w:rsidRPr="00763B8C" w:rsidTr="00FD31DE">
        <w:trPr>
          <w:trHeight w:hRule="exact" w:val="274"/>
          <w:jc w:val="center"/>
        </w:trPr>
        <w:tc>
          <w:tcPr>
            <w:tcW w:w="45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30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243"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968" w:type="dxa"/>
            <w:gridSpan w:val="2"/>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Всего</w:t>
            </w:r>
          </w:p>
        </w:tc>
        <w:tc>
          <w:tcPr>
            <w:tcW w:w="4766" w:type="dxa"/>
            <w:gridSpan w:val="5"/>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В том числе задолженность</w:t>
            </w:r>
          </w:p>
        </w:tc>
        <w:tc>
          <w:tcPr>
            <w:tcW w:w="94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52"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09"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642" w:type="dxa"/>
            <w:vMerge/>
            <w:tcBorders>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r>
      <w:tr w:rsidR="00845503" w:rsidRPr="00763B8C" w:rsidTr="00FD31DE">
        <w:trPr>
          <w:trHeight w:hRule="exact" w:val="528"/>
          <w:jc w:val="center"/>
        </w:trPr>
        <w:tc>
          <w:tcPr>
            <w:tcW w:w="45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30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243"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686" w:type="dxa"/>
            <w:vMerge w:val="restart"/>
            <w:tcBorders>
              <w:top w:val="single" w:sz="4" w:space="0" w:color="auto"/>
              <w:left w:val="single" w:sz="4" w:space="0" w:color="auto"/>
            </w:tcBorders>
            <w:shd w:val="clear" w:color="auto" w:fill="FFFFFF"/>
          </w:tcPr>
          <w:p w:rsidR="00845503" w:rsidRPr="00763B8C" w:rsidRDefault="00845503" w:rsidP="00845503">
            <w:pPr>
              <w:widowControl w:val="0"/>
              <w:spacing w:after="0" w:line="240" w:lineRule="auto"/>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Всего</w:t>
            </w:r>
          </w:p>
        </w:tc>
        <w:tc>
          <w:tcPr>
            <w:tcW w:w="1282" w:type="dxa"/>
            <w:vMerge w:val="restart"/>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52"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В </w:t>
            </w:r>
            <w:proofErr w:type="spellStart"/>
            <w:r w:rsidRPr="00763B8C">
              <w:rPr>
                <w:rFonts w:ascii="Arial" w:eastAsia="Times New Roman" w:hAnsi="Arial" w:cs="Arial"/>
                <w:color w:val="000000"/>
                <w:sz w:val="18"/>
                <w:szCs w:val="18"/>
                <w:lang w:eastAsia="ru-RU" w:bidi="ru-RU"/>
              </w:rPr>
              <w:t>т.ч</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необоснова</w:t>
            </w:r>
            <w:proofErr w:type="spellEnd"/>
            <w:r w:rsidRPr="00763B8C">
              <w:rPr>
                <w:rFonts w:ascii="Arial" w:eastAsia="Times New Roman" w:hAnsi="Arial" w:cs="Arial"/>
                <w:color w:val="000000"/>
                <w:sz w:val="18"/>
                <w:szCs w:val="18"/>
                <w:lang w:eastAsia="ru-RU" w:bidi="ru-RU"/>
              </w:rPr>
              <w:t xml:space="preserve"> иная</w:t>
            </w:r>
          </w:p>
        </w:tc>
        <w:tc>
          <w:tcPr>
            <w:tcW w:w="1781" w:type="dxa"/>
            <w:gridSpan w:val="2"/>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proofErr w:type="gramStart"/>
            <w:r w:rsidRPr="00763B8C">
              <w:rPr>
                <w:rFonts w:ascii="Arial" w:eastAsia="Times New Roman" w:hAnsi="Arial" w:cs="Arial"/>
                <w:color w:val="000000"/>
                <w:sz w:val="18"/>
                <w:szCs w:val="18"/>
                <w:lang w:eastAsia="ru-RU" w:bidi="ru-RU"/>
              </w:rPr>
              <w:t>Возникшая</w:t>
            </w:r>
            <w:proofErr w:type="gramEnd"/>
            <w:r w:rsidRPr="00763B8C">
              <w:rPr>
                <w:rFonts w:ascii="Arial" w:eastAsia="Times New Roman" w:hAnsi="Arial" w:cs="Arial"/>
                <w:color w:val="000000"/>
                <w:sz w:val="18"/>
                <w:szCs w:val="18"/>
                <w:lang w:eastAsia="ru-RU" w:bidi="ru-RU"/>
              </w:rPr>
              <w:t xml:space="preserve"> в текущем году</w:t>
            </w:r>
          </w:p>
        </w:tc>
        <w:tc>
          <w:tcPr>
            <w:tcW w:w="2985" w:type="dxa"/>
            <w:gridSpan w:val="3"/>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Прошлых лет</w:t>
            </w:r>
          </w:p>
        </w:tc>
        <w:tc>
          <w:tcPr>
            <w:tcW w:w="94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52"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09"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642" w:type="dxa"/>
            <w:vMerge/>
            <w:tcBorders>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r>
      <w:tr w:rsidR="00845503" w:rsidRPr="00763B8C" w:rsidTr="00FD31DE">
        <w:trPr>
          <w:trHeight w:hRule="exact" w:val="3672"/>
          <w:jc w:val="center"/>
        </w:trPr>
        <w:tc>
          <w:tcPr>
            <w:tcW w:w="45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30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243"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686" w:type="dxa"/>
            <w:vMerge/>
            <w:tcBorders>
              <w:lef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282"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658"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всего</w:t>
            </w:r>
          </w:p>
        </w:tc>
        <w:tc>
          <w:tcPr>
            <w:tcW w:w="1123"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52"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в </w:t>
            </w:r>
            <w:proofErr w:type="spellStart"/>
            <w:r w:rsidRPr="00763B8C">
              <w:rPr>
                <w:rFonts w:ascii="Arial" w:eastAsia="Times New Roman" w:hAnsi="Arial" w:cs="Arial"/>
                <w:color w:val="000000"/>
                <w:sz w:val="18"/>
                <w:szCs w:val="18"/>
                <w:lang w:eastAsia="ru-RU" w:bidi="ru-RU"/>
              </w:rPr>
              <w:t>т.ч</w:t>
            </w:r>
            <w:proofErr w:type="spellEnd"/>
            <w:r w:rsidRPr="00763B8C">
              <w:rPr>
                <w:rFonts w:ascii="Arial" w:eastAsia="Times New Roman" w:hAnsi="Arial" w:cs="Arial"/>
                <w:color w:val="000000"/>
                <w:sz w:val="18"/>
                <w:szCs w:val="18"/>
                <w:lang w:eastAsia="ru-RU" w:bidi="ru-RU"/>
              </w:rPr>
              <w:t>. просроче</w:t>
            </w:r>
            <w:r w:rsidRPr="00763B8C">
              <w:rPr>
                <w:rFonts w:ascii="Arial" w:eastAsia="Times New Roman" w:hAnsi="Arial" w:cs="Arial"/>
                <w:color w:val="000000"/>
                <w:sz w:val="18"/>
                <w:szCs w:val="18"/>
                <w:lang w:eastAsia="ru-RU" w:bidi="ru-RU"/>
              </w:rPr>
              <w:softHyphen/>
              <w:t>нная</w:t>
            </w:r>
          </w:p>
        </w:tc>
        <w:tc>
          <w:tcPr>
            <w:tcW w:w="734"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40" w:lineRule="auto"/>
              <w:ind w:firstLine="140"/>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всего</w:t>
            </w:r>
          </w:p>
        </w:tc>
        <w:tc>
          <w:tcPr>
            <w:tcW w:w="1104"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52"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в </w:t>
            </w:r>
            <w:proofErr w:type="spellStart"/>
            <w:r w:rsidRPr="00763B8C">
              <w:rPr>
                <w:rFonts w:ascii="Arial" w:eastAsia="Times New Roman" w:hAnsi="Arial" w:cs="Arial"/>
                <w:color w:val="000000"/>
                <w:sz w:val="18"/>
                <w:szCs w:val="18"/>
                <w:lang w:eastAsia="ru-RU" w:bidi="ru-RU"/>
              </w:rPr>
              <w:t>т.ч</w:t>
            </w:r>
            <w:proofErr w:type="spellEnd"/>
            <w:r w:rsidRPr="00763B8C">
              <w:rPr>
                <w:rFonts w:ascii="Arial" w:eastAsia="Times New Roman" w:hAnsi="Arial" w:cs="Arial"/>
                <w:color w:val="000000"/>
                <w:sz w:val="18"/>
                <w:szCs w:val="18"/>
                <w:lang w:eastAsia="ru-RU" w:bidi="ru-RU"/>
              </w:rPr>
              <w:t xml:space="preserve">. </w:t>
            </w:r>
            <w:proofErr w:type="spellStart"/>
            <w:r w:rsidRPr="00763B8C">
              <w:rPr>
                <w:rFonts w:ascii="Arial" w:eastAsia="Times New Roman" w:hAnsi="Arial" w:cs="Arial"/>
                <w:color w:val="000000"/>
                <w:sz w:val="18"/>
                <w:szCs w:val="18"/>
                <w:lang w:eastAsia="ru-RU" w:bidi="ru-RU"/>
              </w:rPr>
              <w:t>просроче</w:t>
            </w:r>
            <w:proofErr w:type="spellEnd"/>
            <w:r w:rsidRPr="00763B8C">
              <w:rPr>
                <w:rFonts w:ascii="Arial" w:eastAsia="Times New Roman" w:hAnsi="Arial" w:cs="Arial"/>
                <w:color w:val="000000"/>
                <w:sz w:val="18"/>
                <w:szCs w:val="18"/>
                <w:lang w:eastAsia="ru-RU" w:bidi="ru-RU"/>
              </w:rPr>
              <w:t xml:space="preserve"> иная</w:t>
            </w:r>
          </w:p>
        </w:tc>
        <w:tc>
          <w:tcPr>
            <w:tcW w:w="1147" w:type="dxa"/>
            <w:tcBorders>
              <w:top w:val="single" w:sz="4" w:space="0" w:color="auto"/>
              <w:left w:val="single" w:sz="4" w:space="0" w:color="auto"/>
            </w:tcBorders>
            <w:shd w:val="clear" w:color="auto" w:fill="FFFFFF"/>
            <w:vAlign w:val="center"/>
          </w:tcPr>
          <w:p w:rsidR="00845503" w:rsidRPr="00763B8C" w:rsidRDefault="00845503" w:rsidP="00845503">
            <w:pPr>
              <w:widowControl w:val="0"/>
              <w:spacing w:after="0" w:line="252"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 xml:space="preserve">в </w:t>
            </w:r>
            <w:proofErr w:type="spellStart"/>
            <w:r w:rsidRPr="00763B8C">
              <w:rPr>
                <w:rFonts w:ascii="Arial" w:eastAsia="Times New Roman" w:hAnsi="Arial" w:cs="Arial"/>
                <w:color w:val="000000"/>
                <w:sz w:val="18"/>
                <w:szCs w:val="18"/>
                <w:lang w:eastAsia="ru-RU" w:bidi="ru-RU"/>
              </w:rPr>
              <w:t>т.ч</w:t>
            </w:r>
            <w:proofErr w:type="spellEnd"/>
            <w:r w:rsidRPr="00763B8C">
              <w:rPr>
                <w:rFonts w:ascii="Arial" w:eastAsia="Times New Roman" w:hAnsi="Arial" w:cs="Arial"/>
                <w:color w:val="000000"/>
                <w:sz w:val="18"/>
                <w:szCs w:val="18"/>
                <w:lang w:eastAsia="ru-RU" w:bidi="ru-RU"/>
              </w:rPr>
              <w:t xml:space="preserve">. </w:t>
            </w:r>
            <w:proofErr w:type="gramStart"/>
            <w:r w:rsidRPr="00763B8C">
              <w:rPr>
                <w:rFonts w:ascii="Arial" w:eastAsia="Times New Roman" w:hAnsi="Arial" w:cs="Arial"/>
                <w:color w:val="000000"/>
                <w:sz w:val="18"/>
                <w:szCs w:val="18"/>
                <w:lang w:eastAsia="ru-RU" w:bidi="ru-RU"/>
              </w:rPr>
              <w:t>просрочен</w:t>
            </w:r>
            <w:proofErr w:type="gramEnd"/>
            <w:r w:rsidRPr="00763B8C">
              <w:rPr>
                <w:rFonts w:ascii="Arial" w:eastAsia="Times New Roman" w:hAnsi="Arial" w:cs="Arial"/>
                <w:color w:val="000000"/>
                <w:sz w:val="18"/>
                <w:szCs w:val="18"/>
                <w:lang w:eastAsia="ru-RU" w:bidi="ru-RU"/>
              </w:rPr>
              <w:t xml:space="preserve"> ной (по которой истек срок исковой давности)</w:t>
            </w:r>
          </w:p>
        </w:tc>
        <w:tc>
          <w:tcPr>
            <w:tcW w:w="941"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52"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09" w:type="dxa"/>
            <w:vMerge/>
            <w:tcBorders>
              <w:left w:val="single" w:sz="4" w:space="0" w:color="auto"/>
            </w:tcBorders>
            <w:shd w:val="clear" w:color="auto" w:fill="FFFFFF"/>
            <w:vAlign w:val="center"/>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642" w:type="dxa"/>
            <w:vMerge/>
            <w:tcBorders>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r>
      <w:tr w:rsidR="00845503" w:rsidRPr="00763B8C" w:rsidTr="00FD31DE">
        <w:trPr>
          <w:trHeight w:hRule="exact" w:val="274"/>
          <w:jc w:val="center"/>
        </w:trPr>
        <w:tc>
          <w:tcPr>
            <w:tcW w:w="451"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1</w:t>
            </w:r>
          </w:p>
        </w:tc>
        <w:tc>
          <w:tcPr>
            <w:tcW w:w="1301"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2</w:t>
            </w:r>
          </w:p>
        </w:tc>
        <w:tc>
          <w:tcPr>
            <w:tcW w:w="1243"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3</w:t>
            </w:r>
          </w:p>
        </w:tc>
        <w:tc>
          <w:tcPr>
            <w:tcW w:w="686"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4</w:t>
            </w:r>
          </w:p>
        </w:tc>
        <w:tc>
          <w:tcPr>
            <w:tcW w:w="1282"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5</w:t>
            </w:r>
          </w:p>
        </w:tc>
        <w:tc>
          <w:tcPr>
            <w:tcW w:w="658"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6</w:t>
            </w:r>
          </w:p>
        </w:tc>
        <w:tc>
          <w:tcPr>
            <w:tcW w:w="1123"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7</w:t>
            </w:r>
          </w:p>
        </w:tc>
        <w:tc>
          <w:tcPr>
            <w:tcW w:w="734"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8</w:t>
            </w:r>
          </w:p>
        </w:tc>
        <w:tc>
          <w:tcPr>
            <w:tcW w:w="1104"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9</w:t>
            </w:r>
          </w:p>
        </w:tc>
        <w:tc>
          <w:tcPr>
            <w:tcW w:w="1147"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10</w:t>
            </w:r>
          </w:p>
        </w:tc>
        <w:tc>
          <w:tcPr>
            <w:tcW w:w="941"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И</w:t>
            </w:r>
          </w:p>
        </w:tc>
        <w:tc>
          <w:tcPr>
            <w:tcW w:w="1152"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12</w:t>
            </w:r>
          </w:p>
        </w:tc>
        <w:tc>
          <w:tcPr>
            <w:tcW w:w="1109" w:type="dxa"/>
            <w:tcBorders>
              <w:top w:val="single" w:sz="4" w:space="0" w:color="auto"/>
              <w:lef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13</w:t>
            </w:r>
          </w:p>
        </w:tc>
        <w:tc>
          <w:tcPr>
            <w:tcW w:w="1642" w:type="dxa"/>
            <w:tcBorders>
              <w:top w:val="single" w:sz="4" w:space="0" w:color="auto"/>
              <w:left w:val="single" w:sz="4" w:space="0" w:color="auto"/>
              <w:right w:val="single" w:sz="4" w:space="0" w:color="auto"/>
            </w:tcBorders>
            <w:shd w:val="clear" w:color="auto" w:fill="FFFFFF"/>
            <w:vAlign w:val="bottom"/>
          </w:tcPr>
          <w:p w:rsidR="00845503" w:rsidRPr="00763B8C" w:rsidRDefault="00845503" w:rsidP="00845503">
            <w:pPr>
              <w:widowControl w:val="0"/>
              <w:spacing w:after="0" w:line="240" w:lineRule="auto"/>
              <w:jc w:val="center"/>
              <w:rPr>
                <w:rFonts w:ascii="Arial" w:eastAsia="Times New Roman" w:hAnsi="Arial" w:cs="Arial"/>
                <w:color w:val="000000"/>
                <w:sz w:val="18"/>
                <w:szCs w:val="18"/>
                <w:lang w:eastAsia="ru-RU" w:bidi="ru-RU"/>
              </w:rPr>
            </w:pPr>
            <w:r w:rsidRPr="00763B8C">
              <w:rPr>
                <w:rFonts w:ascii="Arial" w:eastAsia="Times New Roman" w:hAnsi="Arial" w:cs="Arial"/>
                <w:color w:val="000000"/>
                <w:sz w:val="18"/>
                <w:szCs w:val="18"/>
                <w:lang w:eastAsia="ru-RU" w:bidi="ru-RU"/>
              </w:rPr>
              <w:t>14</w:t>
            </w:r>
          </w:p>
        </w:tc>
      </w:tr>
      <w:tr w:rsidR="00845503" w:rsidRPr="00763B8C" w:rsidTr="00FD31DE">
        <w:trPr>
          <w:trHeight w:hRule="exact" w:val="288"/>
          <w:jc w:val="center"/>
        </w:trPr>
        <w:tc>
          <w:tcPr>
            <w:tcW w:w="451"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301"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243"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686"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282"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658"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23"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734"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04"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47"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941"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52"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109" w:type="dxa"/>
            <w:tcBorders>
              <w:top w:val="single" w:sz="4" w:space="0" w:color="auto"/>
              <w:left w:val="single" w:sz="4" w:space="0" w:color="auto"/>
              <w:bottom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45503" w:rsidRPr="00763B8C" w:rsidRDefault="00845503" w:rsidP="00845503">
            <w:pPr>
              <w:widowControl w:val="0"/>
              <w:spacing w:after="0" w:line="240" w:lineRule="auto"/>
              <w:rPr>
                <w:rFonts w:ascii="Arial" w:eastAsia="Arial Unicode MS" w:hAnsi="Arial" w:cs="Arial"/>
                <w:color w:val="000000"/>
                <w:sz w:val="18"/>
                <w:szCs w:val="18"/>
                <w:lang w:eastAsia="ru-RU" w:bidi="ru-RU"/>
              </w:rPr>
            </w:pPr>
          </w:p>
        </w:tc>
      </w:tr>
    </w:tbl>
    <w:p w:rsidR="00845503" w:rsidRPr="00845503" w:rsidRDefault="00845503">
      <w:pPr>
        <w:rPr>
          <w:rFonts w:ascii="Times New Roman" w:hAnsi="Times New Roman" w:cs="Times New Roman"/>
          <w:sz w:val="20"/>
          <w:szCs w:val="20"/>
        </w:rPr>
      </w:pPr>
    </w:p>
    <w:p w:rsidR="00845503" w:rsidRPr="00845503" w:rsidRDefault="00845503">
      <w:pPr>
        <w:rPr>
          <w:rFonts w:ascii="Times New Roman" w:hAnsi="Times New Roman" w:cs="Times New Roman"/>
          <w:sz w:val="20"/>
          <w:szCs w:val="20"/>
        </w:rPr>
      </w:pPr>
    </w:p>
    <w:p w:rsidR="00845503" w:rsidRPr="00845503" w:rsidRDefault="00845503">
      <w:pPr>
        <w:rPr>
          <w:rFonts w:ascii="Arial" w:hAnsi="Arial" w:cs="Arial"/>
        </w:rPr>
      </w:pPr>
    </w:p>
    <w:p w:rsidR="00845503" w:rsidRDefault="00845503"/>
    <w:p w:rsidR="00845503" w:rsidRDefault="00845503"/>
    <w:p w:rsidR="00845503" w:rsidRDefault="00845503"/>
    <w:sectPr w:rsidR="00845503" w:rsidSect="00845503">
      <w:pgSz w:w="16840" w:h="11900" w:orient="landscape"/>
      <w:pgMar w:top="805" w:right="1491" w:bottom="1559" w:left="1548" w:header="1123" w:footer="106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55" w:rsidRDefault="00CD1A55" w:rsidP="003C2D5F">
      <w:pPr>
        <w:spacing w:after="0" w:line="240" w:lineRule="auto"/>
      </w:pPr>
      <w:r>
        <w:separator/>
      </w:r>
    </w:p>
  </w:endnote>
  <w:endnote w:type="continuationSeparator" w:id="0">
    <w:p w:rsidR="00CD1A55" w:rsidRDefault="00CD1A55" w:rsidP="003C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55" w:rsidRDefault="00CD1A55" w:rsidP="003C2D5F">
      <w:pPr>
        <w:spacing w:after="0" w:line="240" w:lineRule="auto"/>
      </w:pPr>
      <w:r>
        <w:separator/>
      </w:r>
    </w:p>
  </w:footnote>
  <w:footnote w:type="continuationSeparator" w:id="0">
    <w:p w:rsidR="00CD1A55" w:rsidRDefault="00CD1A55" w:rsidP="003C2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61756"/>
    <w:multiLevelType w:val="multilevel"/>
    <w:tmpl w:val="04F8F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4C73D6"/>
    <w:multiLevelType w:val="multilevel"/>
    <w:tmpl w:val="69380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8868C2"/>
    <w:multiLevelType w:val="multilevel"/>
    <w:tmpl w:val="62781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C1066F"/>
    <w:multiLevelType w:val="multilevel"/>
    <w:tmpl w:val="2690E8E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00"/>
    <w:rsid w:val="00005444"/>
    <w:rsid w:val="00047132"/>
    <w:rsid w:val="00080851"/>
    <w:rsid w:val="00157E00"/>
    <w:rsid w:val="001B3E74"/>
    <w:rsid w:val="001D4134"/>
    <w:rsid w:val="00334298"/>
    <w:rsid w:val="003C2D5F"/>
    <w:rsid w:val="00744E1C"/>
    <w:rsid w:val="00763B8C"/>
    <w:rsid w:val="00845503"/>
    <w:rsid w:val="00937FCC"/>
    <w:rsid w:val="00BD194D"/>
    <w:rsid w:val="00CD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57E0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57E00"/>
    <w:pPr>
      <w:widowControl w:val="0"/>
      <w:shd w:val="clear" w:color="auto" w:fill="FFFFFF"/>
      <w:spacing w:after="0" w:line="257" w:lineRule="auto"/>
      <w:ind w:firstLine="300"/>
    </w:pPr>
    <w:rPr>
      <w:rFonts w:ascii="Times New Roman" w:eastAsia="Times New Roman" w:hAnsi="Times New Roman" w:cs="Times New Roman"/>
      <w:sz w:val="26"/>
      <w:szCs w:val="26"/>
    </w:rPr>
  </w:style>
  <w:style w:type="paragraph" w:styleId="a4">
    <w:name w:val="header"/>
    <w:basedOn w:val="a"/>
    <w:link w:val="a5"/>
    <w:uiPriority w:val="99"/>
    <w:unhideWhenUsed/>
    <w:rsid w:val="003C2D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2D5F"/>
  </w:style>
  <w:style w:type="paragraph" w:styleId="a6">
    <w:name w:val="footer"/>
    <w:basedOn w:val="a"/>
    <w:link w:val="a7"/>
    <w:uiPriority w:val="99"/>
    <w:unhideWhenUsed/>
    <w:rsid w:val="003C2D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2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57E0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57E00"/>
    <w:pPr>
      <w:widowControl w:val="0"/>
      <w:shd w:val="clear" w:color="auto" w:fill="FFFFFF"/>
      <w:spacing w:after="0" w:line="257" w:lineRule="auto"/>
      <w:ind w:firstLine="300"/>
    </w:pPr>
    <w:rPr>
      <w:rFonts w:ascii="Times New Roman" w:eastAsia="Times New Roman" w:hAnsi="Times New Roman" w:cs="Times New Roman"/>
      <w:sz w:val="26"/>
      <w:szCs w:val="26"/>
    </w:rPr>
  </w:style>
  <w:style w:type="paragraph" w:styleId="a4">
    <w:name w:val="header"/>
    <w:basedOn w:val="a"/>
    <w:link w:val="a5"/>
    <w:uiPriority w:val="99"/>
    <w:unhideWhenUsed/>
    <w:rsid w:val="003C2D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2D5F"/>
  </w:style>
  <w:style w:type="paragraph" w:styleId="a6">
    <w:name w:val="footer"/>
    <w:basedOn w:val="a"/>
    <w:link w:val="a7"/>
    <w:uiPriority w:val="99"/>
    <w:unhideWhenUsed/>
    <w:rsid w:val="003C2D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jskij-r04.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2023-11-20T07:15:00Z</cp:lastPrinted>
  <dcterms:created xsi:type="dcterms:W3CDTF">2023-11-20T04:29:00Z</dcterms:created>
  <dcterms:modified xsi:type="dcterms:W3CDTF">2023-11-20T07:21:00Z</dcterms:modified>
</cp:coreProperties>
</file>