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BE9" w:rsidRPr="00641BE9" w:rsidRDefault="00641BE9" w:rsidP="00641BE9">
      <w:pPr>
        <w:spacing w:after="0" w:line="256" w:lineRule="auto"/>
        <w:rPr>
          <w:rFonts w:ascii="Times New Roman" w:eastAsia="Calibri" w:hAnsi="Times New Roman" w:cs="Times New Roman"/>
          <w:sz w:val="28"/>
        </w:rPr>
      </w:pPr>
      <w:r w:rsidRPr="00641BE9">
        <w:rPr>
          <w:rFonts w:ascii="Times New Roman" w:eastAsia="Calibri" w:hAnsi="Times New Roman" w:cs="Times New Roman"/>
          <w:sz w:val="28"/>
        </w:rPr>
        <w:t xml:space="preserve">                                                КРАСНОЯРСКИЙ КРАЙ</w:t>
      </w:r>
    </w:p>
    <w:p w:rsidR="00641BE9" w:rsidRPr="00641BE9" w:rsidRDefault="00641BE9" w:rsidP="00641BE9">
      <w:pPr>
        <w:spacing w:after="0" w:line="256" w:lineRule="auto"/>
        <w:rPr>
          <w:rFonts w:ascii="Times New Roman" w:eastAsia="Calibri" w:hAnsi="Times New Roman" w:cs="Times New Roman"/>
          <w:sz w:val="28"/>
        </w:rPr>
      </w:pPr>
      <w:r w:rsidRPr="00641BE9">
        <w:rPr>
          <w:rFonts w:ascii="Times New Roman" w:eastAsia="Calibri" w:hAnsi="Times New Roman" w:cs="Times New Roman"/>
          <w:sz w:val="28"/>
        </w:rPr>
        <w:t xml:space="preserve">                                                   ИДРИНСКИЙ РАЙОН</w:t>
      </w:r>
    </w:p>
    <w:p w:rsidR="00641BE9" w:rsidRPr="00641BE9" w:rsidRDefault="00641BE9" w:rsidP="00641BE9">
      <w:pPr>
        <w:spacing w:after="0" w:line="256" w:lineRule="auto"/>
        <w:rPr>
          <w:rFonts w:ascii="Times New Roman" w:eastAsia="Calibri" w:hAnsi="Times New Roman" w:cs="Times New Roman"/>
          <w:sz w:val="28"/>
        </w:rPr>
      </w:pPr>
      <w:r w:rsidRPr="00641BE9">
        <w:rPr>
          <w:rFonts w:ascii="Times New Roman" w:eastAsia="Calibri" w:hAnsi="Times New Roman" w:cs="Times New Roman"/>
          <w:sz w:val="28"/>
        </w:rPr>
        <w:t xml:space="preserve">                           МАЙСКИЙ СЕЛЬСКИЙ СОВЕТ ДЕПУТАТОВ</w:t>
      </w:r>
    </w:p>
    <w:p w:rsidR="00641BE9" w:rsidRPr="00641BE9" w:rsidRDefault="00641BE9" w:rsidP="00641BE9">
      <w:pPr>
        <w:spacing w:after="0" w:line="256" w:lineRule="auto"/>
        <w:rPr>
          <w:rFonts w:ascii="Times New Roman" w:eastAsia="Calibri" w:hAnsi="Times New Roman" w:cs="Times New Roman"/>
          <w:sz w:val="28"/>
          <w:lang w:val="x-none"/>
        </w:rPr>
      </w:pPr>
      <w:r w:rsidRPr="00641BE9">
        <w:rPr>
          <w:rFonts w:ascii="Times New Roman" w:eastAsia="Calibri" w:hAnsi="Times New Roman" w:cs="Times New Roman"/>
          <w:sz w:val="28"/>
        </w:rPr>
        <w:t xml:space="preserve">                                                         </w:t>
      </w:r>
      <w:r w:rsidRPr="00641BE9">
        <w:rPr>
          <w:rFonts w:ascii="Times New Roman" w:eastAsia="Calibri" w:hAnsi="Times New Roman" w:cs="Times New Roman"/>
          <w:sz w:val="28"/>
          <w:lang w:val="x-none"/>
        </w:rPr>
        <w:t>РЕШЕНИЕ</w:t>
      </w:r>
    </w:p>
    <w:p w:rsidR="00641BE9" w:rsidRPr="00641BE9" w:rsidRDefault="00641BE9" w:rsidP="00641BE9">
      <w:pPr>
        <w:spacing w:after="0" w:line="256" w:lineRule="auto"/>
        <w:rPr>
          <w:rFonts w:ascii="Times New Roman" w:eastAsia="Calibri" w:hAnsi="Times New Roman" w:cs="Times New Roman"/>
          <w:b/>
          <w:sz w:val="28"/>
        </w:rPr>
      </w:pPr>
    </w:p>
    <w:p w:rsidR="00641BE9" w:rsidRPr="00641BE9" w:rsidRDefault="00641BE9" w:rsidP="00641BE9">
      <w:pPr>
        <w:spacing w:after="0" w:line="256" w:lineRule="auto"/>
        <w:rPr>
          <w:rFonts w:ascii="Times New Roman" w:eastAsia="Calibri" w:hAnsi="Times New Roman" w:cs="Times New Roman"/>
          <w:sz w:val="28"/>
        </w:rPr>
      </w:pPr>
    </w:p>
    <w:p w:rsidR="00641BE9" w:rsidRPr="00641BE9" w:rsidRDefault="00641BE9" w:rsidP="00641BE9">
      <w:pPr>
        <w:spacing w:after="0" w:line="256" w:lineRule="auto"/>
        <w:rPr>
          <w:rFonts w:ascii="Times New Roman" w:eastAsia="Calibri" w:hAnsi="Times New Roman" w:cs="Times New Roman"/>
          <w:sz w:val="28"/>
        </w:rPr>
      </w:pPr>
      <w:r w:rsidRPr="00641BE9">
        <w:rPr>
          <w:rFonts w:ascii="Times New Roman" w:eastAsia="Calibri" w:hAnsi="Times New Roman" w:cs="Times New Roman"/>
          <w:sz w:val="28"/>
        </w:rPr>
        <w:t>27.12.2019                               с. Майское Утро                            № ВН-58-100-р</w:t>
      </w:r>
    </w:p>
    <w:p w:rsidR="00641BE9" w:rsidRPr="00641BE9" w:rsidRDefault="00641BE9" w:rsidP="00641BE9">
      <w:pPr>
        <w:spacing w:after="0" w:line="256" w:lineRule="auto"/>
        <w:rPr>
          <w:rFonts w:ascii="Times New Roman" w:eastAsia="Calibri" w:hAnsi="Times New Roman" w:cs="Times New Roman"/>
          <w:sz w:val="28"/>
        </w:rPr>
      </w:pPr>
    </w:p>
    <w:p w:rsidR="00641BE9" w:rsidRPr="00641BE9" w:rsidRDefault="00641BE9" w:rsidP="00641BE9">
      <w:pPr>
        <w:spacing w:after="0" w:line="256" w:lineRule="auto"/>
        <w:rPr>
          <w:rFonts w:ascii="Times New Roman" w:eastAsia="Calibri" w:hAnsi="Times New Roman" w:cs="Times New Roman"/>
          <w:sz w:val="28"/>
        </w:rPr>
      </w:pPr>
    </w:p>
    <w:p w:rsidR="00641BE9" w:rsidRPr="00641BE9" w:rsidRDefault="00641BE9" w:rsidP="00641BE9">
      <w:pPr>
        <w:spacing w:after="0" w:line="256" w:lineRule="auto"/>
        <w:jc w:val="both"/>
        <w:rPr>
          <w:rFonts w:ascii="Times New Roman" w:eastAsia="Calibri" w:hAnsi="Times New Roman" w:cs="Times New Roman"/>
          <w:sz w:val="28"/>
        </w:rPr>
      </w:pPr>
      <w:r w:rsidRPr="00641BE9">
        <w:rPr>
          <w:rFonts w:ascii="Times New Roman" w:eastAsia="Calibri" w:hAnsi="Times New Roman" w:cs="Times New Roman"/>
          <w:sz w:val="28"/>
        </w:rPr>
        <w:t xml:space="preserve">  Об утверждении плана социально-экономического развития</w:t>
      </w:r>
    </w:p>
    <w:p w:rsidR="00641BE9" w:rsidRPr="00641BE9" w:rsidRDefault="00641BE9" w:rsidP="00641BE9">
      <w:pPr>
        <w:spacing w:after="0" w:line="256" w:lineRule="auto"/>
        <w:jc w:val="both"/>
        <w:rPr>
          <w:rFonts w:ascii="Times New Roman" w:eastAsia="Calibri" w:hAnsi="Times New Roman" w:cs="Times New Roman"/>
          <w:sz w:val="28"/>
        </w:rPr>
      </w:pPr>
      <w:r w:rsidRPr="00641BE9">
        <w:rPr>
          <w:rFonts w:ascii="Times New Roman" w:eastAsia="Calibri" w:hAnsi="Times New Roman" w:cs="Times New Roman"/>
          <w:sz w:val="28"/>
        </w:rPr>
        <w:t xml:space="preserve">Администрации Майского Сельсовета Идринского района </w:t>
      </w:r>
    </w:p>
    <w:p w:rsidR="00641BE9" w:rsidRPr="00641BE9" w:rsidRDefault="00641BE9" w:rsidP="00641BE9">
      <w:pPr>
        <w:spacing w:after="0" w:line="256" w:lineRule="auto"/>
        <w:jc w:val="both"/>
        <w:rPr>
          <w:rFonts w:ascii="Times New Roman" w:eastAsia="Calibri" w:hAnsi="Times New Roman" w:cs="Times New Roman"/>
          <w:sz w:val="28"/>
        </w:rPr>
      </w:pPr>
      <w:r w:rsidRPr="00641BE9">
        <w:rPr>
          <w:rFonts w:ascii="Times New Roman" w:eastAsia="Calibri" w:hAnsi="Times New Roman" w:cs="Times New Roman"/>
          <w:sz w:val="28"/>
        </w:rPr>
        <w:t>Красноярского края на 2019-2022 гг.</w:t>
      </w:r>
    </w:p>
    <w:p w:rsidR="00641BE9" w:rsidRPr="00641BE9" w:rsidRDefault="00641BE9" w:rsidP="00641BE9">
      <w:pPr>
        <w:spacing w:after="0" w:line="256" w:lineRule="auto"/>
        <w:rPr>
          <w:rFonts w:ascii="Times New Roman" w:eastAsia="Calibri" w:hAnsi="Times New Roman" w:cs="Times New Roman"/>
          <w:sz w:val="28"/>
        </w:rPr>
      </w:pPr>
    </w:p>
    <w:p w:rsidR="00641BE9" w:rsidRPr="00641BE9" w:rsidRDefault="00641BE9" w:rsidP="00641BE9">
      <w:pPr>
        <w:spacing w:after="0" w:line="256" w:lineRule="auto"/>
        <w:rPr>
          <w:rFonts w:ascii="Times New Roman" w:eastAsia="Calibri" w:hAnsi="Times New Roman" w:cs="Times New Roman"/>
          <w:sz w:val="28"/>
        </w:rPr>
      </w:pPr>
      <w:r w:rsidRPr="00641BE9">
        <w:rPr>
          <w:rFonts w:ascii="Times New Roman" w:eastAsia="Calibri" w:hAnsi="Times New Roman" w:cs="Times New Roman"/>
          <w:sz w:val="28"/>
        </w:rPr>
        <w:t>В соответствии со стратегией социально-экономического развития Красноярского края до 2030 года, утвержденной постановлением Правительства Красноярского края от 30.10.2018 № 647-п, с Прогнозом социально-экономического развития Идринского района на 2018-2021 годы, с проектом «Стратегия социально-экономического развития Идринского района до 2030 года», согласно закону № 131- ФЗ от 06.10.2003 «Об общих принципах организации местного самоуправления в Российской Федерации», Майский сельский Совет депутатов</w:t>
      </w:r>
    </w:p>
    <w:p w:rsidR="00641BE9" w:rsidRPr="00641BE9" w:rsidRDefault="00641BE9" w:rsidP="00641BE9">
      <w:pPr>
        <w:spacing w:after="0" w:line="256" w:lineRule="auto"/>
        <w:rPr>
          <w:rFonts w:ascii="Times New Roman" w:eastAsia="Calibri" w:hAnsi="Times New Roman" w:cs="Times New Roman"/>
          <w:sz w:val="28"/>
        </w:rPr>
      </w:pPr>
      <w:r w:rsidRPr="00641BE9">
        <w:rPr>
          <w:rFonts w:ascii="Times New Roman" w:eastAsia="Calibri" w:hAnsi="Times New Roman" w:cs="Times New Roman"/>
          <w:sz w:val="28"/>
        </w:rPr>
        <w:t>РЕШИЛ:</w:t>
      </w:r>
    </w:p>
    <w:p w:rsidR="00641BE9" w:rsidRPr="00641BE9" w:rsidRDefault="00641BE9" w:rsidP="00641BE9">
      <w:pPr>
        <w:spacing w:after="0" w:line="256" w:lineRule="auto"/>
        <w:rPr>
          <w:rFonts w:ascii="Times New Roman" w:eastAsia="Calibri" w:hAnsi="Times New Roman" w:cs="Times New Roman"/>
          <w:sz w:val="28"/>
        </w:rPr>
      </w:pPr>
    </w:p>
    <w:p w:rsidR="00641BE9" w:rsidRPr="00641BE9" w:rsidRDefault="00641BE9" w:rsidP="00641BE9">
      <w:pPr>
        <w:spacing w:after="0" w:line="256" w:lineRule="auto"/>
        <w:rPr>
          <w:rFonts w:ascii="Times New Roman" w:eastAsia="Calibri" w:hAnsi="Times New Roman" w:cs="Times New Roman"/>
          <w:sz w:val="28"/>
        </w:rPr>
      </w:pPr>
      <w:r w:rsidRPr="00641BE9">
        <w:rPr>
          <w:rFonts w:ascii="Times New Roman" w:eastAsia="Calibri" w:hAnsi="Times New Roman" w:cs="Times New Roman"/>
          <w:sz w:val="28"/>
        </w:rPr>
        <w:t>1. Утвердить прилагаемый план социально-экономического развития Майского сельского совета Идринского района Красноярского края на 2019-2022 гг.</w:t>
      </w:r>
    </w:p>
    <w:p w:rsidR="00641BE9" w:rsidRPr="00641BE9" w:rsidRDefault="00641BE9" w:rsidP="00641BE9">
      <w:pPr>
        <w:spacing w:after="0" w:line="256" w:lineRule="auto"/>
        <w:rPr>
          <w:rFonts w:ascii="Times New Roman" w:eastAsia="Calibri" w:hAnsi="Times New Roman" w:cs="Times New Roman"/>
          <w:sz w:val="28"/>
        </w:rPr>
      </w:pPr>
      <w:r w:rsidRPr="00641BE9">
        <w:rPr>
          <w:rFonts w:ascii="Times New Roman" w:eastAsia="Calibri" w:hAnsi="Times New Roman" w:cs="Times New Roman"/>
          <w:sz w:val="28"/>
        </w:rPr>
        <w:t>2. Настоящее решение подлежит обнародованию.</w:t>
      </w:r>
    </w:p>
    <w:p w:rsidR="00641BE9" w:rsidRPr="00641BE9" w:rsidRDefault="00641BE9" w:rsidP="00641BE9">
      <w:pPr>
        <w:spacing w:after="0" w:line="256" w:lineRule="auto"/>
        <w:rPr>
          <w:rFonts w:ascii="Times New Roman" w:eastAsia="Calibri" w:hAnsi="Times New Roman" w:cs="Times New Roman"/>
          <w:sz w:val="28"/>
        </w:rPr>
      </w:pPr>
      <w:r w:rsidRPr="00641BE9">
        <w:rPr>
          <w:rFonts w:ascii="Times New Roman" w:eastAsia="Calibri" w:hAnsi="Times New Roman" w:cs="Times New Roman"/>
          <w:sz w:val="28"/>
        </w:rPr>
        <w:t>3. Контроль за исполнением настоящего решения оставляю за собой</w:t>
      </w:r>
    </w:p>
    <w:p w:rsidR="00641BE9" w:rsidRPr="00641BE9" w:rsidRDefault="00641BE9" w:rsidP="00641BE9">
      <w:pPr>
        <w:spacing w:after="0" w:line="256" w:lineRule="auto"/>
        <w:rPr>
          <w:rFonts w:ascii="Times New Roman" w:eastAsia="Calibri" w:hAnsi="Times New Roman" w:cs="Times New Roman"/>
          <w:sz w:val="28"/>
        </w:rPr>
      </w:pPr>
    </w:p>
    <w:p w:rsidR="00641BE9" w:rsidRPr="00641BE9" w:rsidRDefault="00641BE9" w:rsidP="00641BE9">
      <w:pPr>
        <w:spacing w:after="0" w:line="256" w:lineRule="auto"/>
        <w:rPr>
          <w:rFonts w:ascii="Times New Roman" w:eastAsia="Calibri" w:hAnsi="Times New Roman" w:cs="Times New Roman"/>
          <w:sz w:val="28"/>
        </w:rPr>
      </w:pPr>
    </w:p>
    <w:p w:rsidR="00641BE9" w:rsidRPr="00641BE9" w:rsidRDefault="00641BE9" w:rsidP="00641BE9">
      <w:pPr>
        <w:spacing w:after="0" w:line="256" w:lineRule="auto"/>
        <w:rPr>
          <w:rFonts w:ascii="Times New Roman" w:eastAsia="Calibri" w:hAnsi="Times New Roman" w:cs="Times New Roman"/>
          <w:sz w:val="28"/>
        </w:rPr>
      </w:pPr>
    </w:p>
    <w:p w:rsidR="00641BE9" w:rsidRPr="00641BE9" w:rsidRDefault="00641BE9" w:rsidP="00641BE9">
      <w:pPr>
        <w:spacing w:after="0" w:line="256" w:lineRule="auto"/>
        <w:rPr>
          <w:rFonts w:ascii="Times New Roman" w:eastAsia="Calibri" w:hAnsi="Times New Roman" w:cs="Times New Roman"/>
          <w:sz w:val="28"/>
        </w:rPr>
      </w:pPr>
    </w:p>
    <w:p w:rsidR="00641BE9" w:rsidRPr="00641BE9" w:rsidRDefault="00641BE9" w:rsidP="00641BE9">
      <w:pPr>
        <w:spacing w:after="0" w:line="256" w:lineRule="auto"/>
        <w:rPr>
          <w:rFonts w:ascii="Times New Roman" w:eastAsia="Calibri" w:hAnsi="Times New Roman" w:cs="Times New Roman"/>
          <w:sz w:val="28"/>
        </w:rPr>
      </w:pPr>
      <w:r w:rsidRPr="00641BE9">
        <w:rPr>
          <w:rFonts w:ascii="Times New Roman" w:eastAsia="Calibri" w:hAnsi="Times New Roman" w:cs="Times New Roman"/>
          <w:sz w:val="28"/>
        </w:rPr>
        <w:t>Глава сельсовета,</w:t>
      </w:r>
    </w:p>
    <w:p w:rsidR="00641BE9" w:rsidRPr="00641BE9" w:rsidRDefault="00641BE9" w:rsidP="00641BE9">
      <w:pPr>
        <w:spacing w:after="0" w:line="256" w:lineRule="auto"/>
        <w:rPr>
          <w:rFonts w:ascii="Times New Roman" w:eastAsia="Calibri" w:hAnsi="Times New Roman" w:cs="Times New Roman"/>
          <w:sz w:val="28"/>
        </w:rPr>
      </w:pPr>
      <w:r w:rsidRPr="00641BE9">
        <w:rPr>
          <w:rFonts w:ascii="Times New Roman" w:eastAsia="Calibri" w:hAnsi="Times New Roman" w:cs="Times New Roman"/>
          <w:sz w:val="28"/>
        </w:rPr>
        <w:t>председатель Совета депутатов                                                          С.В.Митин</w:t>
      </w:r>
    </w:p>
    <w:p w:rsidR="00641BE9" w:rsidRPr="00641BE9" w:rsidRDefault="00641BE9" w:rsidP="00641BE9">
      <w:pPr>
        <w:spacing w:after="0" w:line="256" w:lineRule="auto"/>
        <w:rPr>
          <w:rFonts w:ascii="Times New Roman" w:eastAsia="Calibri" w:hAnsi="Times New Roman" w:cs="Times New Roman"/>
          <w:sz w:val="28"/>
        </w:rPr>
      </w:pPr>
    </w:p>
    <w:p w:rsidR="00641BE9" w:rsidRPr="00641BE9" w:rsidRDefault="00641BE9" w:rsidP="00641BE9">
      <w:pPr>
        <w:spacing w:after="0" w:line="256" w:lineRule="auto"/>
        <w:rPr>
          <w:rFonts w:ascii="Times New Roman" w:eastAsia="Calibri" w:hAnsi="Times New Roman" w:cs="Times New Roman"/>
          <w:bCs/>
          <w:sz w:val="28"/>
        </w:rPr>
      </w:pPr>
      <w:r w:rsidRPr="00641BE9">
        <w:rPr>
          <w:rFonts w:ascii="Times New Roman" w:eastAsia="Calibri" w:hAnsi="Times New Roman" w:cs="Times New Roman"/>
          <w:sz w:val="28"/>
        </w:rPr>
        <w:br/>
      </w:r>
    </w:p>
    <w:p w:rsidR="00641BE9" w:rsidRPr="00641BE9" w:rsidRDefault="00641BE9" w:rsidP="00641BE9">
      <w:pPr>
        <w:spacing w:after="0" w:line="256" w:lineRule="auto"/>
        <w:rPr>
          <w:rFonts w:ascii="Times New Roman" w:eastAsia="Calibri" w:hAnsi="Times New Roman" w:cs="Times New Roman"/>
          <w:bCs/>
          <w:sz w:val="28"/>
        </w:rPr>
        <w:sectPr w:rsidR="00641BE9" w:rsidRPr="00641BE9">
          <w:pgSz w:w="11906" w:h="16838"/>
          <w:pgMar w:top="1134" w:right="851" w:bottom="1134" w:left="1701" w:header="709" w:footer="709" w:gutter="0"/>
          <w:cols w:space="720"/>
        </w:sectPr>
      </w:pPr>
    </w:p>
    <w:p w:rsidR="00641BE9" w:rsidRPr="00641BE9" w:rsidRDefault="00641BE9" w:rsidP="00641BE9">
      <w:pPr>
        <w:spacing w:after="0" w:line="256" w:lineRule="auto"/>
        <w:rPr>
          <w:rFonts w:ascii="Times New Roman" w:eastAsia="Calibri" w:hAnsi="Times New Roman" w:cs="Times New Roman"/>
          <w:color w:val="FF0000"/>
          <w:sz w:val="28"/>
        </w:rPr>
      </w:pPr>
    </w:p>
    <w:tbl>
      <w:tblPr>
        <w:tblStyle w:val="aa"/>
        <w:tblW w:w="106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948"/>
      </w:tblGrid>
      <w:tr w:rsidR="00641BE9" w:rsidRPr="00641BE9" w:rsidTr="00641BE9">
        <w:tc>
          <w:tcPr>
            <w:tcW w:w="4678" w:type="dxa"/>
          </w:tcPr>
          <w:p w:rsidR="00641BE9" w:rsidRPr="00641BE9" w:rsidRDefault="00641BE9" w:rsidP="00641BE9">
            <w:pPr>
              <w:jc w:val="right"/>
              <w:rPr>
                <w:color w:val="000000"/>
              </w:rPr>
            </w:pPr>
          </w:p>
        </w:tc>
        <w:tc>
          <w:tcPr>
            <w:tcW w:w="5948" w:type="dxa"/>
            <w:vAlign w:val="center"/>
            <w:hideMark/>
          </w:tcPr>
          <w:p w:rsidR="00641BE9" w:rsidRPr="00641BE9" w:rsidRDefault="00641BE9" w:rsidP="00641BE9">
            <w:pPr>
              <w:jc w:val="right"/>
              <w:rPr>
                <w:color w:val="000000"/>
              </w:rPr>
            </w:pPr>
            <w:r w:rsidRPr="00641BE9">
              <w:rPr>
                <w:color w:val="000000"/>
              </w:rPr>
              <w:t>Утвержден Решением Майского сельского Совета депутатов</w:t>
            </w:r>
          </w:p>
          <w:p w:rsidR="00641BE9" w:rsidRPr="00641BE9" w:rsidRDefault="00641BE9" w:rsidP="00641BE9">
            <w:pPr>
              <w:jc w:val="right"/>
              <w:rPr>
                <w:color w:val="000000"/>
              </w:rPr>
            </w:pPr>
            <w:r w:rsidRPr="00641BE9">
              <w:rPr>
                <w:color w:val="000000"/>
              </w:rPr>
              <w:t>от «27» декабря 2019 г. № ВН-58-100-р</w:t>
            </w:r>
          </w:p>
        </w:tc>
      </w:tr>
    </w:tbl>
    <w:p w:rsidR="00641BE9" w:rsidRPr="00641BE9" w:rsidRDefault="00641BE9" w:rsidP="00641BE9">
      <w:pPr>
        <w:spacing w:after="0" w:line="256" w:lineRule="auto"/>
        <w:jc w:val="right"/>
        <w:rPr>
          <w:rFonts w:ascii="Times New Roman" w:eastAsia="Calibri" w:hAnsi="Times New Roman" w:cs="Times New Roman"/>
          <w:color w:val="00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jc w:val="center"/>
        <w:rPr>
          <w:rFonts w:ascii="Times New Roman" w:eastAsia="Calibri" w:hAnsi="Times New Roman" w:cs="Times New Roman"/>
          <w:b/>
          <w:sz w:val="40"/>
          <w:szCs w:val="40"/>
        </w:rPr>
      </w:pPr>
      <w:r w:rsidRPr="00641BE9">
        <w:rPr>
          <w:rFonts w:ascii="Times New Roman" w:eastAsia="Calibri" w:hAnsi="Times New Roman" w:cs="Times New Roman"/>
          <w:b/>
          <w:sz w:val="40"/>
          <w:szCs w:val="40"/>
        </w:rPr>
        <w:t>План</w:t>
      </w:r>
    </w:p>
    <w:p w:rsidR="00641BE9" w:rsidRPr="00641BE9" w:rsidRDefault="00641BE9" w:rsidP="00641BE9">
      <w:pPr>
        <w:spacing w:after="0" w:line="256" w:lineRule="auto"/>
        <w:jc w:val="center"/>
        <w:rPr>
          <w:rFonts w:ascii="Times New Roman" w:eastAsia="Calibri" w:hAnsi="Times New Roman" w:cs="Times New Roman"/>
          <w:b/>
          <w:sz w:val="40"/>
          <w:szCs w:val="40"/>
        </w:rPr>
      </w:pPr>
      <w:r w:rsidRPr="00641BE9">
        <w:rPr>
          <w:rFonts w:ascii="Times New Roman" w:eastAsia="Calibri" w:hAnsi="Times New Roman" w:cs="Times New Roman"/>
          <w:b/>
          <w:sz w:val="40"/>
          <w:szCs w:val="40"/>
        </w:rPr>
        <w:t>социально-экономического развития</w:t>
      </w:r>
    </w:p>
    <w:p w:rsidR="00641BE9" w:rsidRPr="00641BE9" w:rsidRDefault="00641BE9" w:rsidP="00641BE9">
      <w:pPr>
        <w:spacing w:after="0" w:line="256" w:lineRule="auto"/>
        <w:jc w:val="center"/>
        <w:rPr>
          <w:rFonts w:ascii="Times New Roman" w:eastAsia="Calibri" w:hAnsi="Times New Roman" w:cs="Times New Roman"/>
          <w:b/>
          <w:sz w:val="40"/>
          <w:szCs w:val="40"/>
        </w:rPr>
      </w:pPr>
      <w:r w:rsidRPr="00641BE9">
        <w:rPr>
          <w:rFonts w:ascii="Times New Roman" w:eastAsia="Calibri" w:hAnsi="Times New Roman" w:cs="Times New Roman"/>
          <w:b/>
          <w:sz w:val="40"/>
          <w:szCs w:val="40"/>
        </w:rPr>
        <w:t>муниципального образования Майский сельсовет</w:t>
      </w:r>
    </w:p>
    <w:p w:rsidR="00641BE9" w:rsidRPr="00641BE9" w:rsidRDefault="00641BE9" w:rsidP="00641BE9">
      <w:pPr>
        <w:spacing w:after="0" w:line="256" w:lineRule="auto"/>
        <w:jc w:val="center"/>
        <w:rPr>
          <w:rFonts w:ascii="Times New Roman" w:eastAsia="Calibri" w:hAnsi="Times New Roman" w:cs="Times New Roman"/>
          <w:b/>
          <w:sz w:val="40"/>
          <w:szCs w:val="40"/>
        </w:rPr>
      </w:pPr>
      <w:r w:rsidRPr="00641BE9">
        <w:rPr>
          <w:rFonts w:ascii="Times New Roman" w:eastAsia="Calibri" w:hAnsi="Times New Roman" w:cs="Times New Roman"/>
          <w:b/>
          <w:sz w:val="40"/>
          <w:szCs w:val="40"/>
        </w:rPr>
        <w:t>Идринского района</w:t>
      </w:r>
    </w:p>
    <w:p w:rsidR="00641BE9" w:rsidRPr="00641BE9" w:rsidRDefault="00641BE9" w:rsidP="00641BE9">
      <w:pPr>
        <w:spacing w:after="0" w:line="256" w:lineRule="auto"/>
        <w:jc w:val="center"/>
        <w:rPr>
          <w:rFonts w:ascii="Times New Roman" w:eastAsia="Calibri" w:hAnsi="Times New Roman" w:cs="Times New Roman"/>
          <w:b/>
          <w:sz w:val="40"/>
          <w:szCs w:val="40"/>
        </w:rPr>
      </w:pPr>
      <w:r w:rsidRPr="00641BE9">
        <w:rPr>
          <w:rFonts w:ascii="Times New Roman" w:eastAsia="Calibri" w:hAnsi="Times New Roman" w:cs="Times New Roman"/>
          <w:b/>
          <w:sz w:val="40"/>
          <w:szCs w:val="40"/>
        </w:rPr>
        <w:t>Красноярского края</w:t>
      </w:r>
    </w:p>
    <w:p w:rsidR="00641BE9" w:rsidRPr="00641BE9" w:rsidRDefault="00641BE9" w:rsidP="00641BE9">
      <w:pPr>
        <w:spacing w:after="0" w:line="256" w:lineRule="auto"/>
        <w:jc w:val="center"/>
        <w:rPr>
          <w:rFonts w:ascii="Times New Roman" w:eastAsia="Calibri" w:hAnsi="Times New Roman" w:cs="Times New Roman"/>
          <w:b/>
          <w:sz w:val="40"/>
          <w:szCs w:val="40"/>
        </w:rPr>
      </w:pPr>
      <w:r w:rsidRPr="00641BE9">
        <w:rPr>
          <w:rFonts w:ascii="Times New Roman" w:eastAsia="Calibri" w:hAnsi="Times New Roman" w:cs="Times New Roman"/>
          <w:b/>
          <w:sz w:val="40"/>
          <w:szCs w:val="40"/>
        </w:rPr>
        <w:t>на 2020-2022 гг.</w:t>
      </w:r>
    </w:p>
    <w:p w:rsidR="00641BE9" w:rsidRPr="00641BE9" w:rsidRDefault="00641BE9" w:rsidP="00641BE9">
      <w:pPr>
        <w:spacing w:after="0" w:line="256" w:lineRule="auto"/>
        <w:rPr>
          <w:rFonts w:ascii="Times New Roman" w:eastAsia="Calibri" w:hAnsi="Times New Roman" w:cs="Times New Roman"/>
          <w:b/>
          <w:color w:val="FF0000"/>
          <w:sz w:val="40"/>
          <w:szCs w:val="40"/>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rPr>
          <w:rFonts w:ascii="Times New Roman" w:eastAsia="Calibri" w:hAnsi="Times New Roman" w:cs="Times New Roman"/>
          <w:color w:val="FF0000"/>
          <w:sz w:val="28"/>
        </w:rPr>
      </w:pPr>
    </w:p>
    <w:p w:rsidR="00641BE9" w:rsidRPr="00641BE9" w:rsidRDefault="00641BE9" w:rsidP="00641BE9">
      <w:pPr>
        <w:spacing w:after="0" w:line="256" w:lineRule="auto"/>
        <w:jc w:val="center"/>
        <w:rPr>
          <w:rFonts w:ascii="Times New Roman" w:eastAsia="Calibri" w:hAnsi="Times New Roman" w:cs="Times New Roman"/>
          <w:sz w:val="28"/>
        </w:rPr>
      </w:pPr>
      <w:r w:rsidRPr="00641BE9">
        <w:rPr>
          <w:rFonts w:ascii="Times New Roman" w:eastAsia="Calibri" w:hAnsi="Times New Roman" w:cs="Times New Roman"/>
          <w:sz w:val="28"/>
        </w:rPr>
        <w:t>Декабрь, 2019 г.</w:t>
      </w:r>
    </w:p>
    <w:p w:rsidR="00641BE9" w:rsidRPr="00641BE9" w:rsidRDefault="00641BE9" w:rsidP="00641BE9">
      <w:pPr>
        <w:keepNext/>
        <w:keepLines/>
        <w:spacing w:before="40" w:after="0" w:line="256" w:lineRule="auto"/>
        <w:jc w:val="center"/>
        <w:outlineLvl w:val="1"/>
        <w:rPr>
          <w:rFonts w:ascii="Times New Roman" w:eastAsia="Times New Roman" w:hAnsi="Times New Roman" w:cs="Times New Roman"/>
          <w:b/>
          <w:sz w:val="28"/>
          <w:szCs w:val="28"/>
        </w:rPr>
      </w:pPr>
      <w:r w:rsidRPr="00641BE9">
        <w:rPr>
          <w:rFonts w:ascii="Times New Roman" w:eastAsia="Times New Roman" w:hAnsi="Times New Roman" w:cs="Times New Roman"/>
          <w:b/>
          <w:sz w:val="28"/>
          <w:szCs w:val="28"/>
        </w:rPr>
        <w:lastRenderedPageBreak/>
        <w:t>СОДЕРЖАНИЕ</w:t>
      </w:r>
    </w:p>
    <w:p w:rsidR="00641BE9" w:rsidRPr="00641BE9" w:rsidRDefault="00641BE9" w:rsidP="00641BE9">
      <w:pPr>
        <w:spacing w:after="0" w:line="256" w:lineRule="auto"/>
        <w:jc w:val="center"/>
        <w:rPr>
          <w:rFonts w:ascii="Times New Roman" w:eastAsia="Calibri" w:hAnsi="Times New Roman" w:cs="Times New Roman"/>
          <w:sz w:val="28"/>
        </w:rPr>
      </w:pPr>
    </w:p>
    <w:p w:rsidR="00641BE9" w:rsidRPr="00641BE9" w:rsidRDefault="00641BE9" w:rsidP="00641BE9">
      <w:pPr>
        <w:spacing w:after="0" w:line="256" w:lineRule="auto"/>
        <w:jc w:val="center"/>
        <w:rPr>
          <w:rFonts w:ascii="Times New Roman" w:eastAsia="Calibri" w:hAnsi="Times New Roman" w:cs="Times New Roman"/>
          <w:sz w:val="28"/>
        </w:rPr>
      </w:pPr>
    </w:p>
    <w:tbl>
      <w:tblPr>
        <w:tblStyle w:val="a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8747"/>
        <w:gridCol w:w="567"/>
      </w:tblGrid>
      <w:tr w:rsidR="00641BE9" w:rsidRPr="00641BE9" w:rsidTr="00641BE9">
        <w:tc>
          <w:tcPr>
            <w:tcW w:w="609" w:type="dxa"/>
            <w:vAlign w:val="center"/>
          </w:tcPr>
          <w:p w:rsidR="00641BE9" w:rsidRPr="00641BE9" w:rsidRDefault="00641BE9" w:rsidP="00641BE9">
            <w:pPr>
              <w:jc w:val="center"/>
              <w:rPr>
                <w:sz w:val="24"/>
                <w:szCs w:val="24"/>
              </w:rPr>
            </w:pPr>
          </w:p>
        </w:tc>
        <w:tc>
          <w:tcPr>
            <w:tcW w:w="8747" w:type="dxa"/>
            <w:vAlign w:val="center"/>
            <w:hideMark/>
          </w:tcPr>
          <w:p w:rsidR="00641BE9" w:rsidRPr="00641BE9" w:rsidRDefault="00641BE9" w:rsidP="00641BE9">
            <w:pPr>
              <w:ind w:right="174"/>
              <w:rPr>
                <w:sz w:val="24"/>
                <w:szCs w:val="24"/>
              </w:rPr>
            </w:pPr>
            <w:r w:rsidRPr="00641BE9">
              <w:rPr>
                <w:sz w:val="24"/>
                <w:szCs w:val="24"/>
              </w:rPr>
              <w:t>ВВЕДЕНИЕ…………………………………………………………………………….</w:t>
            </w:r>
          </w:p>
        </w:tc>
        <w:tc>
          <w:tcPr>
            <w:tcW w:w="567" w:type="dxa"/>
            <w:vAlign w:val="center"/>
            <w:hideMark/>
          </w:tcPr>
          <w:p w:rsidR="00641BE9" w:rsidRPr="00641BE9" w:rsidRDefault="00641BE9" w:rsidP="00641BE9">
            <w:pPr>
              <w:jc w:val="center"/>
              <w:rPr>
                <w:sz w:val="24"/>
                <w:szCs w:val="24"/>
              </w:rPr>
            </w:pPr>
            <w:r w:rsidRPr="00641BE9">
              <w:rPr>
                <w:sz w:val="24"/>
                <w:szCs w:val="24"/>
              </w:rPr>
              <w:t>3</w:t>
            </w:r>
          </w:p>
        </w:tc>
      </w:tr>
      <w:tr w:rsidR="00641BE9" w:rsidRPr="00641BE9" w:rsidTr="00641BE9">
        <w:tc>
          <w:tcPr>
            <w:tcW w:w="609" w:type="dxa"/>
            <w:vAlign w:val="center"/>
            <w:hideMark/>
          </w:tcPr>
          <w:p w:rsidR="00641BE9" w:rsidRPr="00641BE9" w:rsidRDefault="00641BE9" w:rsidP="00641BE9">
            <w:pPr>
              <w:jc w:val="center"/>
              <w:rPr>
                <w:sz w:val="24"/>
                <w:szCs w:val="24"/>
              </w:rPr>
            </w:pPr>
            <w:r w:rsidRPr="00641BE9">
              <w:rPr>
                <w:sz w:val="24"/>
                <w:szCs w:val="24"/>
              </w:rPr>
              <w:t>1.</w:t>
            </w:r>
          </w:p>
        </w:tc>
        <w:tc>
          <w:tcPr>
            <w:tcW w:w="8747" w:type="dxa"/>
            <w:vAlign w:val="center"/>
            <w:hideMark/>
          </w:tcPr>
          <w:p w:rsidR="00641BE9" w:rsidRPr="00641BE9" w:rsidRDefault="00641BE9" w:rsidP="00641BE9">
            <w:pPr>
              <w:ind w:right="174"/>
              <w:jc w:val="both"/>
              <w:rPr>
                <w:sz w:val="24"/>
                <w:szCs w:val="24"/>
              </w:rPr>
            </w:pPr>
            <w:r w:rsidRPr="00641BE9">
              <w:rPr>
                <w:sz w:val="24"/>
                <w:szCs w:val="24"/>
              </w:rPr>
              <w:t>ИТОГИ СОЦИАЛЬНО-ЭКОНОМИЧЕСКОГО РАЗВИТЯ МАЙСКОГО СЕЛЬСОВЕТА (оценка)………………………………………………………………</w:t>
            </w:r>
          </w:p>
        </w:tc>
        <w:tc>
          <w:tcPr>
            <w:tcW w:w="567" w:type="dxa"/>
            <w:vAlign w:val="center"/>
            <w:hideMark/>
          </w:tcPr>
          <w:p w:rsidR="00641BE9" w:rsidRPr="00641BE9" w:rsidRDefault="00641BE9" w:rsidP="00641BE9">
            <w:pPr>
              <w:jc w:val="center"/>
              <w:rPr>
                <w:sz w:val="24"/>
                <w:szCs w:val="24"/>
              </w:rPr>
            </w:pPr>
            <w:r w:rsidRPr="00641BE9">
              <w:rPr>
                <w:sz w:val="24"/>
                <w:szCs w:val="24"/>
              </w:rPr>
              <w:t>6</w:t>
            </w:r>
          </w:p>
        </w:tc>
      </w:tr>
      <w:tr w:rsidR="00641BE9" w:rsidRPr="00641BE9" w:rsidTr="00641BE9">
        <w:tc>
          <w:tcPr>
            <w:tcW w:w="609" w:type="dxa"/>
            <w:vAlign w:val="center"/>
            <w:hideMark/>
          </w:tcPr>
          <w:p w:rsidR="00641BE9" w:rsidRPr="00641BE9" w:rsidRDefault="00641BE9" w:rsidP="00641BE9">
            <w:pPr>
              <w:jc w:val="center"/>
              <w:rPr>
                <w:sz w:val="24"/>
                <w:szCs w:val="24"/>
              </w:rPr>
            </w:pPr>
            <w:r w:rsidRPr="00641BE9">
              <w:rPr>
                <w:sz w:val="24"/>
                <w:szCs w:val="24"/>
              </w:rPr>
              <w:t>1.1.</w:t>
            </w:r>
          </w:p>
        </w:tc>
        <w:tc>
          <w:tcPr>
            <w:tcW w:w="8747" w:type="dxa"/>
            <w:vAlign w:val="center"/>
            <w:hideMark/>
          </w:tcPr>
          <w:p w:rsidR="00641BE9" w:rsidRPr="00641BE9" w:rsidRDefault="00641BE9" w:rsidP="00641BE9">
            <w:pPr>
              <w:ind w:right="174"/>
              <w:rPr>
                <w:sz w:val="24"/>
                <w:szCs w:val="24"/>
              </w:rPr>
            </w:pPr>
            <w:r w:rsidRPr="00641BE9">
              <w:rPr>
                <w:sz w:val="24"/>
                <w:szCs w:val="24"/>
              </w:rPr>
              <w:t>Общая характеристика сельсовета…………………………………………………..</w:t>
            </w:r>
          </w:p>
        </w:tc>
        <w:tc>
          <w:tcPr>
            <w:tcW w:w="567" w:type="dxa"/>
            <w:vAlign w:val="center"/>
            <w:hideMark/>
          </w:tcPr>
          <w:p w:rsidR="00641BE9" w:rsidRPr="00641BE9" w:rsidRDefault="00641BE9" w:rsidP="00641BE9">
            <w:pPr>
              <w:jc w:val="center"/>
              <w:rPr>
                <w:sz w:val="24"/>
                <w:szCs w:val="24"/>
              </w:rPr>
            </w:pPr>
            <w:r w:rsidRPr="00641BE9">
              <w:rPr>
                <w:sz w:val="24"/>
                <w:szCs w:val="24"/>
              </w:rPr>
              <w:t>6</w:t>
            </w:r>
          </w:p>
        </w:tc>
      </w:tr>
      <w:tr w:rsidR="00641BE9" w:rsidRPr="00641BE9" w:rsidTr="00641BE9">
        <w:tc>
          <w:tcPr>
            <w:tcW w:w="609" w:type="dxa"/>
            <w:vAlign w:val="center"/>
            <w:hideMark/>
          </w:tcPr>
          <w:p w:rsidR="00641BE9" w:rsidRPr="00641BE9" w:rsidRDefault="00641BE9" w:rsidP="00641BE9">
            <w:pPr>
              <w:jc w:val="center"/>
              <w:rPr>
                <w:sz w:val="24"/>
                <w:szCs w:val="24"/>
              </w:rPr>
            </w:pPr>
            <w:r w:rsidRPr="00641BE9">
              <w:rPr>
                <w:sz w:val="24"/>
                <w:szCs w:val="24"/>
              </w:rPr>
              <w:t>1.2.</w:t>
            </w:r>
          </w:p>
        </w:tc>
        <w:tc>
          <w:tcPr>
            <w:tcW w:w="8747" w:type="dxa"/>
            <w:vAlign w:val="center"/>
            <w:hideMark/>
          </w:tcPr>
          <w:p w:rsidR="00641BE9" w:rsidRPr="00641BE9" w:rsidRDefault="00641BE9" w:rsidP="00641BE9">
            <w:pPr>
              <w:ind w:right="174"/>
              <w:rPr>
                <w:sz w:val="24"/>
                <w:szCs w:val="24"/>
              </w:rPr>
            </w:pPr>
            <w:r w:rsidRPr="00641BE9">
              <w:rPr>
                <w:sz w:val="24"/>
                <w:szCs w:val="24"/>
              </w:rPr>
              <w:t>Демографическая ситуация…………………………………………………………..</w:t>
            </w:r>
          </w:p>
        </w:tc>
        <w:tc>
          <w:tcPr>
            <w:tcW w:w="567" w:type="dxa"/>
            <w:vAlign w:val="center"/>
            <w:hideMark/>
          </w:tcPr>
          <w:p w:rsidR="00641BE9" w:rsidRPr="00641BE9" w:rsidRDefault="00641BE9" w:rsidP="00641BE9">
            <w:pPr>
              <w:jc w:val="center"/>
              <w:rPr>
                <w:sz w:val="24"/>
                <w:szCs w:val="24"/>
              </w:rPr>
            </w:pPr>
            <w:r w:rsidRPr="00641BE9">
              <w:rPr>
                <w:sz w:val="24"/>
                <w:szCs w:val="24"/>
              </w:rPr>
              <w:t>9</w:t>
            </w:r>
          </w:p>
        </w:tc>
      </w:tr>
      <w:tr w:rsidR="00641BE9" w:rsidRPr="00641BE9" w:rsidTr="00641BE9">
        <w:tc>
          <w:tcPr>
            <w:tcW w:w="609" w:type="dxa"/>
            <w:vAlign w:val="center"/>
            <w:hideMark/>
          </w:tcPr>
          <w:p w:rsidR="00641BE9" w:rsidRPr="00641BE9" w:rsidRDefault="00641BE9" w:rsidP="00641BE9">
            <w:pPr>
              <w:jc w:val="center"/>
              <w:rPr>
                <w:sz w:val="24"/>
                <w:szCs w:val="24"/>
              </w:rPr>
            </w:pPr>
            <w:r w:rsidRPr="00641BE9">
              <w:rPr>
                <w:sz w:val="24"/>
                <w:szCs w:val="24"/>
              </w:rPr>
              <w:t>1.3.</w:t>
            </w:r>
          </w:p>
        </w:tc>
        <w:tc>
          <w:tcPr>
            <w:tcW w:w="8747" w:type="dxa"/>
            <w:vAlign w:val="center"/>
            <w:hideMark/>
          </w:tcPr>
          <w:p w:rsidR="00641BE9" w:rsidRPr="00641BE9" w:rsidRDefault="00641BE9" w:rsidP="00641BE9">
            <w:pPr>
              <w:ind w:right="174"/>
              <w:rPr>
                <w:sz w:val="24"/>
                <w:szCs w:val="24"/>
              </w:rPr>
            </w:pPr>
            <w:r w:rsidRPr="00641BE9">
              <w:rPr>
                <w:sz w:val="24"/>
                <w:szCs w:val="24"/>
              </w:rPr>
              <w:t>Анализ развития социальной сферы…………………………………………………</w:t>
            </w:r>
          </w:p>
        </w:tc>
        <w:tc>
          <w:tcPr>
            <w:tcW w:w="567" w:type="dxa"/>
            <w:vAlign w:val="center"/>
            <w:hideMark/>
          </w:tcPr>
          <w:p w:rsidR="00641BE9" w:rsidRPr="00641BE9" w:rsidRDefault="00641BE9" w:rsidP="00641BE9">
            <w:pPr>
              <w:jc w:val="center"/>
              <w:rPr>
                <w:sz w:val="24"/>
                <w:szCs w:val="24"/>
              </w:rPr>
            </w:pPr>
            <w:r w:rsidRPr="00641BE9">
              <w:rPr>
                <w:sz w:val="24"/>
                <w:szCs w:val="24"/>
              </w:rPr>
              <w:t>10</w:t>
            </w:r>
          </w:p>
        </w:tc>
      </w:tr>
      <w:tr w:rsidR="00641BE9" w:rsidRPr="00641BE9" w:rsidTr="00641BE9">
        <w:tc>
          <w:tcPr>
            <w:tcW w:w="609" w:type="dxa"/>
            <w:vAlign w:val="center"/>
            <w:hideMark/>
          </w:tcPr>
          <w:p w:rsidR="00641BE9" w:rsidRPr="00641BE9" w:rsidRDefault="00641BE9" w:rsidP="00641BE9">
            <w:pPr>
              <w:jc w:val="center"/>
              <w:rPr>
                <w:sz w:val="24"/>
                <w:szCs w:val="24"/>
              </w:rPr>
            </w:pPr>
            <w:r w:rsidRPr="00641BE9">
              <w:rPr>
                <w:sz w:val="24"/>
                <w:szCs w:val="24"/>
              </w:rPr>
              <w:t>1.4.</w:t>
            </w:r>
          </w:p>
        </w:tc>
        <w:tc>
          <w:tcPr>
            <w:tcW w:w="8747" w:type="dxa"/>
            <w:vAlign w:val="center"/>
            <w:hideMark/>
          </w:tcPr>
          <w:p w:rsidR="00641BE9" w:rsidRPr="00641BE9" w:rsidRDefault="00641BE9" w:rsidP="00641BE9">
            <w:pPr>
              <w:ind w:right="174"/>
              <w:rPr>
                <w:sz w:val="24"/>
                <w:szCs w:val="24"/>
              </w:rPr>
            </w:pPr>
            <w:r w:rsidRPr="00641BE9">
              <w:rPr>
                <w:sz w:val="24"/>
                <w:szCs w:val="24"/>
              </w:rPr>
              <w:t>Анализ развития экономики………………………………………………………….</w:t>
            </w:r>
          </w:p>
        </w:tc>
        <w:tc>
          <w:tcPr>
            <w:tcW w:w="567" w:type="dxa"/>
            <w:vAlign w:val="center"/>
            <w:hideMark/>
          </w:tcPr>
          <w:p w:rsidR="00641BE9" w:rsidRPr="00641BE9" w:rsidRDefault="00641BE9" w:rsidP="00641BE9">
            <w:pPr>
              <w:jc w:val="center"/>
              <w:rPr>
                <w:sz w:val="24"/>
                <w:szCs w:val="24"/>
              </w:rPr>
            </w:pPr>
            <w:r w:rsidRPr="00641BE9">
              <w:rPr>
                <w:sz w:val="24"/>
                <w:szCs w:val="24"/>
              </w:rPr>
              <w:t>14</w:t>
            </w:r>
          </w:p>
        </w:tc>
      </w:tr>
      <w:tr w:rsidR="00641BE9" w:rsidRPr="00641BE9" w:rsidTr="00641BE9">
        <w:tc>
          <w:tcPr>
            <w:tcW w:w="609" w:type="dxa"/>
            <w:vAlign w:val="center"/>
            <w:hideMark/>
          </w:tcPr>
          <w:p w:rsidR="00641BE9" w:rsidRPr="00641BE9" w:rsidRDefault="00641BE9" w:rsidP="00641BE9">
            <w:pPr>
              <w:jc w:val="center"/>
              <w:rPr>
                <w:sz w:val="24"/>
                <w:szCs w:val="24"/>
              </w:rPr>
            </w:pPr>
            <w:r w:rsidRPr="00641BE9">
              <w:rPr>
                <w:sz w:val="24"/>
                <w:szCs w:val="24"/>
              </w:rPr>
              <w:t>1.5.</w:t>
            </w:r>
          </w:p>
        </w:tc>
        <w:tc>
          <w:tcPr>
            <w:tcW w:w="8747" w:type="dxa"/>
            <w:vAlign w:val="center"/>
            <w:hideMark/>
          </w:tcPr>
          <w:p w:rsidR="00641BE9" w:rsidRPr="00641BE9" w:rsidRDefault="00641BE9" w:rsidP="00641BE9">
            <w:pPr>
              <w:ind w:right="174"/>
              <w:rPr>
                <w:sz w:val="24"/>
                <w:szCs w:val="24"/>
              </w:rPr>
            </w:pPr>
            <w:r w:rsidRPr="00641BE9">
              <w:rPr>
                <w:sz w:val="24"/>
                <w:szCs w:val="24"/>
              </w:rPr>
              <w:t>Оценка финансового состояния………………………………………………………</w:t>
            </w:r>
          </w:p>
        </w:tc>
        <w:tc>
          <w:tcPr>
            <w:tcW w:w="567" w:type="dxa"/>
            <w:vAlign w:val="center"/>
            <w:hideMark/>
          </w:tcPr>
          <w:p w:rsidR="00641BE9" w:rsidRPr="00641BE9" w:rsidRDefault="00641BE9" w:rsidP="00641BE9">
            <w:pPr>
              <w:jc w:val="center"/>
              <w:rPr>
                <w:sz w:val="24"/>
                <w:szCs w:val="24"/>
              </w:rPr>
            </w:pPr>
            <w:r w:rsidRPr="00641BE9">
              <w:rPr>
                <w:sz w:val="24"/>
                <w:szCs w:val="24"/>
              </w:rPr>
              <w:t>19</w:t>
            </w:r>
          </w:p>
        </w:tc>
      </w:tr>
      <w:tr w:rsidR="00641BE9" w:rsidRPr="00641BE9" w:rsidTr="00641BE9">
        <w:tc>
          <w:tcPr>
            <w:tcW w:w="609" w:type="dxa"/>
            <w:vAlign w:val="center"/>
            <w:hideMark/>
          </w:tcPr>
          <w:p w:rsidR="00641BE9" w:rsidRPr="00641BE9" w:rsidRDefault="00641BE9" w:rsidP="00641BE9">
            <w:pPr>
              <w:jc w:val="center"/>
              <w:rPr>
                <w:sz w:val="24"/>
                <w:szCs w:val="24"/>
              </w:rPr>
            </w:pPr>
            <w:r w:rsidRPr="00641BE9">
              <w:rPr>
                <w:sz w:val="24"/>
                <w:szCs w:val="24"/>
              </w:rPr>
              <w:t>1.6.</w:t>
            </w:r>
          </w:p>
        </w:tc>
        <w:tc>
          <w:tcPr>
            <w:tcW w:w="8747" w:type="dxa"/>
            <w:vAlign w:val="center"/>
            <w:hideMark/>
          </w:tcPr>
          <w:p w:rsidR="00641BE9" w:rsidRPr="00641BE9" w:rsidRDefault="00641BE9" w:rsidP="00641BE9">
            <w:pPr>
              <w:ind w:right="174"/>
              <w:rPr>
                <w:sz w:val="24"/>
                <w:szCs w:val="24"/>
              </w:rPr>
            </w:pPr>
            <w:r w:rsidRPr="00641BE9">
              <w:rPr>
                <w:sz w:val="24"/>
                <w:szCs w:val="24"/>
              </w:rPr>
              <w:t>Анализ сильных и слабых сторон сельсовета………………………………………..</w:t>
            </w:r>
          </w:p>
        </w:tc>
        <w:tc>
          <w:tcPr>
            <w:tcW w:w="567" w:type="dxa"/>
            <w:vAlign w:val="center"/>
            <w:hideMark/>
          </w:tcPr>
          <w:p w:rsidR="00641BE9" w:rsidRPr="00641BE9" w:rsidRDefault="00641BE9" w:rsidP="00641BE9">
            <w:pPr>
              <w:jc w:val="center"/>
              <w:rPr>
                <w:sz w:val="24"/>
                <w:szCs w:val="24"/>
              </w:rPr>
            </w:pPr>
            <w:r w:rsidRPr="00641BE9">
              <w:rPr>
                <w:sz w:val="24"/>
                <w:szCs w:val="24"/>
              </w:rPr>
              <w:t>21</w:t>
            </w:r>
          </w:p>
        </w:tc>
      </w:tr>
      <w:tr w:rsidR="00641BE9" w:rsidRPr="00641BE9" w:rsidTr="00641BE9">
        <w:tc>
          <w:tcPr>
            <w:tcW w:w="609" w:type="dxa"/>
            <w:vAlign w:val="center"/>
            <w:hideMark/>
          </w:tcPr>
          <w:p w:rsidR="00641BE9" w:rsidRPr="00641BE9" w:rsidRDefault="00641BE9" w:rsidP="00641BE9">
            <w:pPr>
              <w:jc w:val="center"/>
              <w:rPr>
                <w:sz w:val="24"/>
                <w:szCs w:val="24"/>
              </w:rPr>
            </w:pPr>
            <w:r w:rsidRPr="00641BE9">
              <w:rPr>
                <w:sz w:val="24"/>
                <w:szCs w:val="24"/>
              </w:rPr>
              <w:t>2.</w:t>
            </w:r>
          </w:p>
        </w:tc>
        <w:tc>
          <w:tcPr>
            <w:tcW w:w="8747" w:type="dxa"/>
            <w:vAlign w:val="center"/>
            <w:hideMark/>
          </w:tcPr>
          <w:p w:rsidR="00641BE9" w:rsidRPr="00641BE9" w:rsidRDefault="00641BE9" w:rsidP="00641BE9">
            <w:pPr>
              <w:ind w:right="174"/>
              <w:jc w:val="both"/>
              <w:rPr>
                <w:sz w:val="24"/>
                <w:szCs w:val="24"/>
              </w:rPr>
            </w:pPr>
            <w:r w:rsidRPr="00641BE9">
              <w:rPr>
                <w:sz w:val="24"/>
                <w:szCs w:val="24"/>
              </w:rPr>
              <w:t>ОЦЕНКА ДЕЙСТВУЮЩИХ МЕР ПО УЛУЧШЕНИЮ СОЦИАЛЬНО-ЭКОНОМИЧЕСКОГО ПОЛОЖЕНИЯ СЕЛЬСОВЕТА……………………………..</w:t>
            </w:r>
          </w:p>
        </w:tc>
        <w:tc>
          <w:tcPr>
            <w:tcW w:w="567" w:type="dxa"/>
            <w:vAlign w:val="center"/>
            <w:hideMark/>
          </w:tcPr>
          <w:p w:rsidR="00641BE9" w:rsidRPr="00641BE9" w:rsidRDefault="00641BE9" w:rsidP="00641BE9">
            <w:pPr>
              <w:jc w:val="center"/>
              <w:rPr>
                <w:sz w:val="24"/>
                <w:szCs w:val="24"/>
              </w:rPr>
            </w:pPr>
            <w:r w:rsidRPr="00641BE9">
              <w:rPr>
                <w:sz w:val="24"/>
                <w:szCs w:val="24"/>
              </w:rPr>
              <w:t>23</w:t>
            </w:r>
          </w:p>
        </w:tc>
      </w:tr>
      <w:tr w:rsidR="00641BE9" w:rsidRPr="00641BE9" w:rsidTr="00641BE9">
        <w:tc>
          <w:tcPr>
            <w:tcW w:w="609" w:type="dxa"/>
            <w:vAlign w:val="center"/>
            <w:hideMark/>
          </w:tcPr>
          <w:p w:rsidR="00641BE9" w:rsidRPr="00641BE9" w:rsidRDefault="00641BE9" w:rsidP="00641BE9">
            <w:pPr>
              <w:jc w:val="center"/>
              <w:rPr>
                <w:sz w:val="24"/>
                <w:szCs w:val="24"/>
              </w:rPr>
            </w:pPr>
            <w:r w:rsidRPr="00641BE9">
              <w:rPr>
                <w:sz w:val="24"/>
                <w:szCs w:val="24"/>
              </w:rPr>
              <w:t>3.</w:t>
            </w:r>
          </w:p>
        </w:tc>
        <w:tc>
          <w:tcPr>
            <w:tcW w:w="8747" w:type="dxa"/>
            <w:vAlign w:val="center"/>
            <w:hideMark/>
          </w:tcPr>
          <w:p w:rsidR="00641BE9" w:rsidRPr="00641BE9" w:rsidRDefault="00641BE9" w:rsidP="00641BE9">
            <w:pPr>
              <w:rPr>
                <w:sz w:val="24"/>
                <w:szCs w:val="24"/>
              </w:rPr>
            </w:pPr>
            <w:r w:rsidRPr="00641BE9">
              <w:rPr>
                <w:sz w:val="24"/>
                <w:szCs w:val="24"/>
              </w:rPr>
              <w:t>ОСНОВНЫЕ ПРОБЛЕМЫ СОЦИАЛЬНО-ЭКОНОМИЧЕСКОГО РАЗВИИЯ НА 2019 ГОД И ПЛАНОВЫЙ ПЕРИОД 2020-2022 ГОДЫ…………………………….</w:t>
            </w:r>
          </w:p>
        </w:tc>
        <w:tc>
          <w:tcPr>
            <w:tcW w:w="567" w:type="dxa"/>
            <w:vAlign w:val="center"/>
            <w:hideMark/>
          </w:tcPr>
          <w:p w:rsidR="00641BE9" w:rsidRPr="00641BE9" w:rsidRDefault="00641BE9" w:rsidP="00641BE9">
            <w:pPr>
              <w:jc w:val="center"/>
              <w:rPr>
                <w:sz w:val="24"/>
                <w:szCs w:val="24"/>
              </w:rPr>
            </w:pPr>
            <w:r w:rsidRPr="00641BE9">
              <w:rPr>
                <w:sz w:val="24"/>
                <w:szCs w:val="24"/>
              </w:rPr>
              <w:t>24</w:t>
            </w:r>
          </w:p>
        </w:tc>
      </w:tr>
      <w:tr w:rsidR="00641BE9" w:rsidRPr="00641BE9" w:rsidTr="00641BE9">
        <w:tc>
          <w:tcPr>
            <w:tcW w:w="609" w:type="dxa"/>
            <w:vAlign w:val="center"/>
            <w:hideMark/>
          </w:tcPr>
          <w:p w:rsidR="00641BE9" w:rsidRPr="00641BE9" w:rsidRDefault="00641BE9" w:rsidP="00641BE9">
            <w:pPr>
              <w:jc w:val="center"/>
              <w:rPr>
                <w:sz w:val="24"/>
                <w:szCs w:val="24"/>
              </w:rPr>
            </w:pPr>
            <w:r w:rsidRPr="00641BE9">
              <w:rPr>
                <w:sz w:val="24"/>
                <w:szCs w:val="24"/>
              </w:rPr>
              <w:t>4.</w:t>
            </w:r>
          </w:p>
        </w:tc>
        <w:tc>
          <w:tcPr>
            <w:tcW w:w="8747" w:type="dxa"/>
            <w:vAlign w:val="center"/>
            <w:hideMark/>
          </w:tcPr>
          <w:p w:rsidR="00641BE9" w:rsidRPr="00641BE9" w:rsidRDefault="00641BE9" w:rsidP="00641BE9">
            <w:pPr>
              <w:rPr>
                <w:sz w:val="24"/>
                <w:szCs w:val="24"/>
              </w:rPr>
            </w:pPr>
            <w:r w:rsidRPr="00641BE9">
              <w:rPr>
                <w:sz w:val="24"/>
                <w:szCs w:val="24"/>
              </w:rPr>
              <w:t>ЦЕЛИ, ЗАДАЧИ, ПРИОРЕТТНЫЕ НАПРАВЛЕНИЯ СОЦИАЛЬНО-ЭКОНОМИЧЕСКОГО РАЗВИТИЯ МАЙСКОГО СЕЛЬСОВЕТА НА 2020-2022 ГОДЫ…………………………………………………………………………………..</w:t>
            </w:r>
          </w:p>
        </w:tc>
        <w:tc>
          <w:tcPr>
            <w:tcW w:w="567" w:type="dxa"/>
            <w:vAlign w:val="center"/>
            <w:hideMark/>
          </w:tcPr>
          <w:p w:rsidR="00641BE9" w:rsidRPr="00641BE9" w:rsidRDefault="00641BE9" w:rsidP="00641BE9">
            <w:pPr>
              <w:jc w:val="center"/>
              <w:rPr>
                <w:sz w:val="24"/>
                <w:szCs w:val="24"/>
              </w:rPr>
            </w:pPr>
            <w:r w:rsidRPr="00641BE9">
              <w:rPr>
                <w:sz w:val="24"/>
                <w:szCs w:val="24"/>
              </w:rPr>
              <w:t>26</w:t>
            </w:r>
          </w:p>
        </w:tc>
      </w:tr>
      <w:tr w:rsidR="00641BE9" w:rsidRPr="00641BE9" w:rsidTr="00641BE9">
        <w:tc>
          <w:tcPr>
            <w:tcW w:w="609" w:type="dxa"/>
            <w:vAlign w:val="center"/>
            <w:hideMark/>
          </w:tcPr>
          <w:p w:rsidR="00641BE9" w:rsidRPr="00641BE9" w:rsidRDefault="00641BE9" w:rsidP="00641BE9">
            <w:pPr>
              <w:jc w:val="center"/>
              <w:rPr>
                <w:sz w:val="24"/>
                <w:szCs w:val="24"/>
              </w:rPr>
            </w:pPr>
            <w:r w:rsidRPr="00641BE9">
              <w:rPr>
                <w:sz w:val="24"/>
                <w:szCs w:val="24"/>
              </w:rPr>
              <w:t xml:space="preserve">5. </w:t>
            </w:r>
          </w:p>
        </w:tc>
        <w:tc>
          <w:tcPr>
            <w:tcW w:w="8747" w:type="dxa"/>
            <w:vAlign w:val="center"/>
            <w:hideMark/>
          </w:tcPr>
          <w:p w:rsidR="00641BE9" w:rsidRPr="00641BE9" w:rsidRDefault="00641BE9" w:rsidP="00641BE9">
            <w:pPr>
              <w:rPr>
                <w:sz w:val="24"/>
                <w:szCs w:val="24"/>
              </w:rPr>
            </w:pPr>
            <w:r w:rsidRPr="00641BE9">
              <w:rPr>
                <w:sz w:val="24"/>
                <w:szCs w:val="24"/>
              </w:rPr>
              <w:t>ПРИОРЕТЕТНЫЕ НАПРАВЛЕНИЯ РАЗВИТИЯ СЕЛЬСОВЕТА………………..</w:t>
            </w:r>
          </w:p>
        </w:tc>
        <w:tc>
          <w:tcPr>
            <w:tcW w:w="567" w:type="dxa"/>
            <w:vAlign w:val="center"/>
            <w:hideMark/>
          </w:tcPr>
          <w:p w:rsidR="00641BE9" w:rsidRPr="00641BE9" w:rsidRDefault="00641BE9" w:rsidP="00641BE9">
            <w:pPr>
              <w:jc w:val="center"/>
              <w:rPr>
                <w:sz w:val="24"/>
                <w:szCs w:val="24"/>
              </w:rPr>
            </w:pPr>
            <w:r w:rsidRPr="00641BE9">
              <w:rPr>
                <w:sz w:val="24"/>
                <w:szCs w:val="24"/>
              </w:rPr>
              <w:t>30</w:t>
            </w:r>
          </w:p>
        </w:tc>
      </w:tr>
      <w:tr w:rsidR="00641BE9" w:rsidRPr="00641BE9" w:rsidTr="00641BE9">
        <w:tc>
          <w:tcPr>
            <w:tcW w:w="609" w:type="dxa"/>
            <w:vAlign w:val="center"/>
            <w:hideMark/>
          </w:tcPr>
          <w:p w:rsidR="00641BE9" w:rsidRPr="00641BE9" w:rsidRDefault="00641BE9" w:rsidP="00641BE9">
            <w:pPr>
              <w:jc w:val="center"/>
              <w:rPr>
                <w:sz w:val="24"/>
                <w:szCs w:val="24"/>
              </w:rPr>
            </w:pPr>
            <w:r w:rsidRPr="00641BE9">
              <w:rPr>
                <w:sz w:val="24"/>
                <w:szCs w:val="24"/>
              </w:rPr>
              <w:t>6.</w:t>
            </w:r>
          </w:p>
        </w:tc>
        <w:tc>
          <w:tcPr>
            <w:tcW w:w="8747" w:type="dxa"/>
            <w:vAlign w:val="center"/>
            <w:hideMark/>
          </w:tcPr>
          <w:p w:rsidR="00641BE9" w:rsidRPr="00641BE9" w:rsidRDefault="00641BE9" w:rsidP="00641BE9">
            <w:pPr>
              <w:rPr>
                <w:sz w:val="24"/>
                <w:szCs w:val="24"/>
              </w:rPr>
            </w:pPr>
            <w:r w:rsidRPr="00641BE9">
              <w:rPr>
                <w:sz w:val="24"/>
                <w:szCs w:val="24"/>
              </w:rPr>
              <w:t>СРОКИ И ЭТАПЫ РЕАЛИЗАЦИИ ПЛАНА………………………………………..</w:t>
            </w:r>
          </w:p>
        </w:tc>
        <w:tc>
          <w:tcPr>
            <w:tcW w:w="567" w:type="dxa"/>
            <w:vAlign w:val="center"/>
            <w:hideMark/>
          </w:tcPr>
          <w:p w:rsidR="00641BE9" w:rsidRPr="00641BE9" w:rsidRDefault="00641BE9" w:rsidP="00641BE9">
            <w:pPr>
              <w:jc w:val="center"/>
              <w:rPr>
                <w:sz w:val="24"/>
                <w:szCs w:val="24"/>
              </w:rPr>
            </w:pPr>
            <w:r w:rsidRPr="00641BE9">
              <w:rPr>
                <w:sz w:val="24"/>
                <w:szCs w:val="24"/>
              </w:rPr>
              <w:t>31</w:t>
            </w:r>
          </w:p>
        </w:tc>
      </w:tr>
      <w:tr w:rsidR="00641BE9" w:rsidRPr="00641BE9" w:rsidTr="00641BE9">
        <w:tc>
          <w:tcPr>
            <w:tcW w:w="609" w:type="dxa"/>
            <w:vAlign w:val="center"/>
            <w:hideMark/>
          </w:tcPr>
          <w:p w:rsidR="00641BE9" w:rsidRPr="00641BE9" w:rsidRDefault="00641BE9" w:rsidP="00641BE9">
            <w:pPr>
              <w:jc w:val="center"/>
              <w:rPr>
                <w:sz w:val="24"/>
                <w:szCs w:val="24"/>
              </w:rPr>
            </w:pPr>
            <w:r w:rsidRPr="00641BE9">
              <w:rPr>
                <w:sz w:val="24"/>
                <w:szCs w:val="24"/>
              </w:rPr>
              <w:t>7.</w:t>
            </w:r>
          </w:p>
        </w:tc>
        <w:tc>
          <w:tcPr>
            <w:tcW w:w="8747" w:type="dxa"/>
            <w:vAlign w:val="center"/>
            <w:hideMark/>
          </w:tcPr>
          <w:p w:rsidR="00641BE9" w:rsidRPr="00641BE9" w:rsidRDefault="00641BE9" w:rsidP="00641BE9">
            <w:pPr>
              <w:rPr>
                <w:sz w:val="24"/>
                <w:szCs w:val="24"/>
              </w:rPr>
            </w:pPr>
            <w:r w:rsidRPr="00641BE9">
              <w:rPr>
                <w:sz w:val="24"/>
                <w:szCs w:val="24"/>
              </w:rPr>
              <w:t>МЕХАНИЗМ РЕАЛИЗАЦИИ ПЛАНА………………………………………………</w:t>
            </w:r>
          </w:p>
        </w:tc>
        <w:tc>
          <w:tcPr>
            <w:tcW w:w="567" w:type="dxa"/>
            <w:vAlign w:val="center"/>
            <w:hideMark/>
          </w:tcPr>
          <w:p w:rsidR="00641BE9" w:rsidRPr="00641BE9" w:rsidRDefault="00641BE9" w:rsidP="00641BE9">
            <w:pPr>
              <w:jc w:val="center"/>
              <w:rPr>
                <w:sz w:val="24"/>
                <w:szCs w:val="24"/>
              </w:rPr>
            </w:pPr>
            <w:r w:rsidRPr="00641BE9">
              <w:rPr>
                <w:sz w:val="24"/>
                <w:szCs w:val="24"/>
              </w:rPr>
              <w:t>32</w:t>
            </w:r>
          </w:p>
        </w:tc>
      </w:tr>
      <w:tr w:rsidR="00641BE9" w:rsidRPr="00641BE9" w:rsidTr="00641BE9">
        <w:tc>
          <w:tcPr>
            <w:tcW w:w="609" w:type="dxa"/>
            <w:vAlign w:val="center"/>
            <w:hideMark/>
          </w:tcPr>
          <w:p w:rsidR="00641BE9" w:rsidRPr="00641BE9" w:rsidRDefault="00641BE9" w:rsidP="00641BE9">
            <w:pPr>
              <w:jc w:val="center"/>
              <w:rPr>
                <w:sz w:val="24"/>
                <w:szCs w:val="24"/>
              </w:rPr>
            </w:pPr>
            <w:r w:rsidRPr="00641BE9">
              <w:rPr>
                <w:sz w:val="24"/>
                <w:szCs w:val="24"/>
              </w:rPr>
              <w:t>8.</w:t>
            </w:r>
          </w:p>
        </w:tc>
        <w:tc>
          <w:tcPr>
            <w:tcW w:w="8747" w:type="dxa"/>
            <w:vAlign w:val="center"/>
            <w:hideMark/>
          </w:tcPr>
          <w:p w:rsidR="00641BE9" w:rsidRPr="00641BE9" w:rsidRDefault="00641BE9" w:rsidP="00641BE9">
            <w:pPr>
              <w:rPr>
                <w:sz w:val="24"/>
                <w:szCs w:val="24"/>
              </w:rPr>
            </w:pPr>
            <w:r w:rsidRPr="00641BE9">
              <w:rPr>
                <w:sz w:val="24"/>
                <w:szCs w:val="24"/>
              </w:rPr>
              <w:t>РЕСУРСНОЕ ОБЕСПЕЧЕНИЕ ПЛАНА…………………………………………….</w:t>
            </w:r>
          </w:p>
        </w:tc>
        <w:tc>
          <w:tcPr>
            <w:tcW w:w="567" w:type="dxa"/>
            <w:vAlign w:val="center"/>
            <w:hideMark/>
          </w:tcPr>
          <w:p w:rsidR="00641BE9" w:rsidRPr="00641BE9" w:rsidRDefault="00641BE9" w:rsidP="00641BE9">
            <w:pPr>
              <w:jc w:val="center"/>
              <w:rPr>
                <w:sz w:val="24"/>
                <w:szCs w:val="24"/>
              </w:rPr>
            </w:pPr>
            <w:r w:rsidRPr="00641BE9">
              <w:rPr>
                <w:sz w:val="24"/>
                <w:szCs w:val="24"/>
              </w:rPr>
              <w:t>34</w:t>
            </w:r>
          </w:p>
        </w:tc>
      </w:tr>
      <w:tr w:rsidR="00641BE9" w:rsidRPr="00641BE9" w:rsidTr="00641BE9">
        <w:tc>
          <w:tcPr>
            <w:tcW w:w="609" w:type="dxa"/>
            <w:vAlign w:val="center"/>
            <w:hideMark/>
          </w:tcPr>
          <w:p w:rsidR="00641BE9" w:rsidRPr="00641BE9" w:rsidRDefault="00641BE9" w:rsidP="00641BE9">
            <w:pPr>
              <w:jc w:val="center"/>
              <w:rPr>
                <w:sz w:val="24"/>
                <w:szCs w:val="24"/>
              </w:rPr>
            </w:pPr>
            <w:r w:rsidRPr="00641BE9">
              <w:rPr>
                <w:sz w:val="24"/>
                <w:szCs w:val="24"/>
              </w:rPr>
              <w:t>9.</w:t>
            </w:r>
          </w:p>
        </w:tc>
        <w:tc>
          <w:tcPr>
            <w:tcW w:w="8747" w:type="dxa"/>
            <w:vAlign w:val="center"/>
            <w:hideMark/>
          </w:tcPr>
          <w:p w:rsidR="00641BE9" w:rsidRPr="00641BE9" w:rsidRDefault="00641BE9" w:rsidP="00641BE9">
            <w:pPr>
              <w:rPr>
                <w:sz w:val="24"/>
                <w:szCs w:val="24"/>
              </w:rPr>
            </w:pPr>
            <w:r w:rsidRPr="00641BE9">
              <w:rPr>
                <w:sz w:val="24"/>
                <w:szCs w:val="24"/>
              </w:rPr>
              <w:t>ОЦЕНКА ЭФФЕКТИВНОСТИ СОЦИАЛЬНО-ЭКОНОМИЧЕСКИХ…………… ПОСЛЕДСТВИЙ ОТ РЕАЛИЗАЦИИ ПЛАНА…………………………………….</w:t>
            </w:r>
          </w:p>
        </w:tc>
        <w:tc>
          <w:tcPr>
            <w:tcW w:w="567" w:type="dxa"/>
            <w:vAlign w:val="center"/>
            <w:hideMark/>
          </w:tcPr>
          <w:p w:rsidR="00641BE9" w:rsidRPr="00641BE9" w:rsidRDefault="00641BE9" w:rsidP="00641BE9">
            <w:pPr>
              <w:jc w:val="center"/>
              <w:rPr>
                <w:sz w:val="24"/>
                <w:szCs w:val="24"/>
              </w:rPr>
            </w:pPr>
            <w:r w:rsidRPr="00641BE9">
              <w:rPr>
                <w:sz w:val="24"/>
                <w:szCs w:val="24"/>
              </w:rPr>
              <w:t>35</w:t>
            </w:r>
          </w:p>
        </w:tc>
      </w:tr>
      <w:tr w:rsidR="00641BE9" w:rsidRPr="00641BE9" w:rsidTr="00641BE9">
        <w:tc>
          <w:tcPr>
            <w:tcW w:w="609" w:type="dxa"/>
            <w:vAlign w:val="center"/>
            <w:hideMark/>
          </w:tcPr>
          <w:p w:rsidR="00641BE9" w:rsidRPr="00641BE9" w:rsidRDefault="00641BE9" w:rsidP="00641BE9">
            <w:pPr>
              <w:jc w:val="center"/>
              <w:rPr>
                <w:sz w:val="24"/>
                <w:szCs w:val="24"/>
              </w:rPr>
            </w:pPr>
            <w:r w:rsidRPr="00641BE9">
              <w:rPr>
                <w:sz w:val="24"/>
                <w:szCs w:val="24"/>
              </w:rPr>
              <w:t>10.</w:t>
            </w:r>
          </w:p>
        </w:tc>
        <w:tc>
          <w:tcPr>
            <w:tcW w:w="8747" w:type="dxa"/>
            <w:vAlign w:val="center"/>
            <w:hideMark/>
          </w:tcPr>
          <w:p w:rsidR="00641BE9" w:rsidRPr="00641BE9" w:rsidRDefault="00641BE9" w:rsidP="00641BE9">
            <w:pPr>
              <w:rPr>
                <w:sz w:val="24"/>
                <w:szCs w:val="24"/>
              </w:rPr>
            </w:pPr>
            <w:r w:rsidRPr="00641BE9">
              <w:rPr>
                <w:sz w:val="24"/>
                <w:szCs w:val="24"/>
              </w:rPr>
              <w:t>ОРГАНИЗАЦИЯ УПРАВЛЕНИЯ И КОНТРОЛЬ ЗА РЕАЛИЗАЦИЕЙ ПЛАНА..</w:t>
            </w:r>
          </w:p>
        </w:tc>
        <w:tc>
          <w:tcPr>
            <w:tcW w:w="567" w:type="dxa"/>
            <w:vAlign w:val="center"/>
            <w:hideMark/>
          </w:tcPr>
          <w:p w:rsidR="00641BE9" w:rsidRPr="00641BE9" w:rsidRDefault="00641BE9" w:rsidP="00641BE9">
            <w:pPr>
              <w:jc w:val="center"/>
              <w:rPr>
                <w:sz w:val="24"/>
                <w:szCs w:val="24"/>
              </w:rPr>
            </w:pPr>
            <w:r w:rsidRPr="00641BE9">
              <w:rPr>
                <w:sz w:val="24"/>
                <w:szCs w:val="24"/>
              </w:rPr>
              <w:t>36</w:t>
            </w:r>
          </w:p>
        </w:tc>
      </w:tr>
      <w:tr w:rsidR="00641BE9" w:rsidRPr="00641BE9" w:rsidTr="00641BE9">
        <w:tc>
          <w:tcPr>
            <w:tcW w:w="609" w:type="dxa"/>
            <w:vAlign w:val="center"/>
          </w:tcPr>
          <w:p w:rsidR="00641BE9" w:rsidRPr="00641BE9" w:rsidRDefault="00641BE9" w:rsidP="00641BE9">
            <w:pPr>
              <w:jc w:val="center"/>
              <w:rPr>
                <w:sz w:val="24"/>
                <w:szCs w:val="24"/>
              </w:rPr>
            </w:pPr>
          </w:p>
        </w:tc>
        <w:tc>
          <w:tcPr>
            <w:tcW w:w="8747" w:type="dxa"/>
            <w:vAlign w:val="center"/>
          </w:tcPr>
          <w:p w:rsidR="00641BE9" w:rsidRPr="00641BE9" w:rsidRDefault="00641BE9" w:rsidP="00641BE9">
            <w:pPr>
              <w:rPr>
                <w:sz w:val="24"/>
                <w:szCs w:val="24"/>
              </w:rPr>
            </w:pPr>
          </w:p>
        </w:tc>
        <w:tc>
          <w:tcPr>
            <w:tcW w:w="567" w:type="dxa"/>
            <w:vAlign w:val="center"/>
          </w:tcPr>
          <w:p w:rsidR="00641BE9" w:rsidRPr="00641BE9" w:rsidRDefault="00641BE9" w:rsidP="00641BE9">
            <w:pPr>
              <w:jc w:val="center"/>
              <w:rPr>
                <w:sz w:val="24"/>
                <w:szCs w:val="24"/>
              </w:rPr>
            </w:pPr>
          </w:p>
        </w:tc>
      </w:tr>
      <w:tr w:rsidR="00641BE9" w:rsidRPr="00641BE9" w:rsidTr="00641BE9">
        <w:tc>
          <w:tcPr>
            <w:tcW w:w="609" w:type="dxa"/>
            <w:vAlign w:val="center"/>
          </w:tcPr>
          <w:p w:rsidR="00641BE9" w:rsidRPr="00641BE9" w:rsidRDefault="00641BE9" w:rsidP="00641BE9">
            <w:pPr>
              <w:jc w:val="center"/>
              <w:rPr>
                <w:sz w:val="24"/>
                <w:szCs w:val="24"/>
              </w:rPr>
            </w:pPr>
          </w:p>
        </w:tc>
        <w:tc>
          <w:tcPr>
            <w:tcW w:w="8747" w:type="dxa"/>
            <w:vAlign w:val="center"/>
          </w:tcPr>
          <w:p w:rsidR="00641BE9" w:rsidRPr="00641BE9" w:rsidRDefault="00641BE9" w:rsidP="00641BE9">
            <w:pPr>
              <w:rPr>
                <w:sz w:val="24"/>
                <w:szCs w:val="24"/>
              </w:rPr>
            </w:pPr>
          </w:p>
        </w:tc>
        <w:tc>
          <w:tcPr>
            <w:tcW w:w="567" w:type="dxa"/>
            <w:vAlign w:val="center"/>
          </w:tcPr>
          <w:p w:rsidR="00641BE9" w:rsidRPr="00641BE9" w:rsidRDefault="00641BE9" w:rsidP="00641BE9">
            <w:pPr>
              <w:jc w:val="center"/>
              <w:rPr>
                <w:sz w:val="24"/>
                <w:szCs w:val="24"/>
              </w:rPr>
            </w:pPr>
          </w:p>
        </w:tc>
      </w:tr>
    </w:tbl>
    <w:p w:rsidR="00641BE9" w:rsidRPr="00641BE9" w:rsidRDefault="00641BE9" w:rsidP="00641BE9">
      <w:pPr>
        <w:spacing w:after="0" w:line="256" w:lineRule="auto"/>
        <w:jc w:val="center"/>
        <w:rPr>
          <w:rFonts w:ascii="Times New Roman" w:eastAsia="Calibri" w:hAnsi="Times New Roman" w:cs="Times New Roman"/>
          <w:sz w:val="28"/>
        </w:rPr>
      </w:pPr>
    </w:p>
    <w:p w:rsidR="00641BE9" w:rsidRPr="00641BE9" w:rsidRDefault="00641BE9" w:rsidP="00641BE9">
      <w:pPr>
        <w:spacing w:after="0" w:line="256" w:lineRule="auto"/>
        <w:jc w:val="center"/>
        <w:rPr>
          <w:rFonts w:ascii="Times New Roman" w:eastAsia="Calibri" w:hAnsi="Times New Roman" w:cs="Times New Roman"/>
          <w:sz w:val="28"/>
        </w:rPr>
      </w:pPr>
    </w:p>
    <w:p w:rsidR="00641BE9" w:rsidRPr="00641BE9" w:rsidRDefault="00641BE9" w:rsidP="00641BE9">
      <w:pPr>
        <w:spacing w:after="0" w:line="256" w:lineRule="auto"/>
        <w:jc w:val="center"/>
        <w:rPr>
          <w:rFonts w:ascii="Times New Roman" w:eastAsia="Calibri" w:hAnsi="Times New Roman" w:cs="Times New Roman"/>
          <w:sz w:val="28"/>
        </w:rPr>
      </w:pPr>
    </w:p>
    <w:p w:rsidR="00641BE9" w:rsidRPr="00641BE9" w:rsidRDefault="00641BE9" w:rsidP="00641BE9">
      <w:pPr>
        <w:spacing w:after="0" w:line="256" w:lineRule="auto"/>
        <w:jc w:val="both"/>
        <w:rPr>
          <w:rFonts w:ascii="Times New Roman" w:eastAsia="Calibri" w:hAnsi="Times New Roman" w:cs="Times New Roman"/>
          <w:sz w:val="28"/>
        </w:rPr>
      </w:pPr>
    </w:p>
    <w:p w:rsidR="00641BE9" w:rsidRPr="00641BE9" w:rsidRDefault="00641BE9" w:rsidP="00641BE9">
      <w:pPr>
        <w:spacing w:after="160" w:line="256" w:lineRule="auto"/>
        <w:rPr>
          <w:rFonts w:ascii="Times New Roman" w:eastAsia="Times New Roman" w:hAnsi="Times New Roman" w:cs="Times New Roman"/>
          <w:b/>
          <w:sz w:val="28"/>
          <w:szCs w:val="28"/>
        </w:rPr>
      </w:pPr>
      <w:r w:rsidRPr="00641BE9">
        <w:rPr>
          <w:rFonts w:ascii="Times New Roman" w:eastAsia="Calibri" w:hAnsi="Times New Roman" w:cs="Times New Roman"/>
          <w:b/>
          <w:sz w:val="28"/>
          <w:szCs w:val="28"/>
        </w:rPr>
        <w:br w:type="page"/>
      </w:r>
    </w:p>
    <w:p w:rsidR="00641BE9" w:rsidRPr="00641BE9" w:rsidRDefault="00641BE9" w:rsidP="00641BE9">
      <w:pPr>
        <w:keepNext/>
        <w:keepLines/>
        <w:spacing w:before="40" w:after="0" w:line="256" w:lineRule="auto"/>
        <w:jc w:val="center"/>
        <w:outlineLvl w:val="1"/>
        <w:rPr>
          <w:rFonts w:ascii="Times New Roman" w:eastAsia="Times New Roman" w:hAnsi="Times New Roman" w:cs="Times New Roman"/>
          <w:b/>
          <w:sz w:val="28"/>
          <w:szCs w:val="28"/>
        </w:rPr>
      </w:pPr>
      <w:r w:rsidRPr="00641BE9">
        <w:rPr>
          <w:rFonts w:ascii="Times New Roman" w:eastAsia="Times New Roman" w:hAnsi="Times New Roman" w:cs="Times New Roman"/>
          <w:b/>
          <w:sz w:val="28"/>
          <w:szCs w:val="28"/>
        </w:rPr>
        <w:lastRenderedPageBreak/>
        <w:t>ВВЕДЕНИЕ</w:t>
      </w:r>
    </w:p>
    <w:p w:rsidR="00641BE9" w:rsidRPr="00641BE9" w:rsidRDefault="00641BE9" w:rsidP="00641BE9">
      <w:pPr>
        <w:spacing w:after="0" w:line="256" w:lineRule="auto"/>
        <w:jc w:val="both"/>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При разработке Плана социально-экономического развития муниципального образования Майский сельсовет Идринского района до 2022 года взят принцип соответствия стратегических целей и направлений развития целям и приоритетам стратегического плана развития Красноярского края, Идринского района до 2022 года и базируется на следующих стратегических и программных документах:</w:t>
      </w:r>
    </w:p>
    <w:p w:rsidR="00641BE9" w:rsidRPr="00641BE9" w:rsidRDefault="00641BE9" w:rsidP="00641BE9">
      <w:pPr>
        <w:numPr>
          <w:ilvl w:val="0"/>
          <w:numId w:val="2"/>
        </w:numPr>
        <w:spacing w:after="0" w:line="256" w:lineRule="auto"/>
        <w:ind w:firstLine="284"/>
        <w:contextualSpacing/>
        <w:jc w:val="both"/>
        <w:rPr>
          <w:rFonts w:ascii="Times New Roman" w:eastAsia="Calibri" w:hAnsi="Times New Roman" w:cs="Times New Roman"/>
          <w:sz w:val="28"/>
        </w:rPr>
      </w:pPr>
      <w:r w:rsidRPr="00641BE9">
        <w:rPr>
          <w:rFonts w:ascii="Times New Roman" w:eastAsia="Calibri" w:hAnsi="Times New Roman" w:cs="Times New Roman"/>
          <w:sz w:val="28"/>
        </w:rPr>
        <w:t>Послание Президента Российской Федерации;</w:t>
      </w:r>
    </w:p>
    <w:p w:rsidR="00641BE9" w:rsidRPr="00641BE9" w:rsidRDefault="00641BE9" w:rsidP="00641BE9">
      <w:pPr>
        <w:numPr>
          <w:ilvl w:val="0"/>
          <w:numId w:val="2"/>
        </w:numPr>
        <w:spacing w:after="0" w:line="256" w:lineRule="auto"/>
        <w:ind w:firstLine="284"/>
        <w:contextualSpacing/>
        <w:jc w:val="both"/>
        <w:rPr>
          <w:rFonts w:ascii="Times New Roman" w:eastAsia="Calibri" w:hAnsi="Times New Roman" w:cs="Times New Roman"/>
          <w:sz w:val="28"/>
        </w:rPr>
      </w:pPr>
      <w:r w:rsidRPr="00641BE9">
        <w:rPr>
          <w:rFonts w:ascii="Times New Roman" w:eastAsia="Calibri" w:hAnsi="Times New Roman" w:cs="Times New Roman"/>
          <w:sz w:val="28"/>
        </w:rPr>
        <w:t>Концепция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 2008 № 1662-р;</w:t>
      </w:r>
    </w:p>
    <w:p w:rsidR="00641BE9" w:rsidRPr="00641BE9" w:rsidRDefault="00641BE9" w:rsidP="00641BE9">
      <w:pPr>
        <w:numPr>
          <w:ilvl w:val="0"/>
          <w:numId w:val="2"/>
        </w:numPr>
        <w:spacing w:after="0" w:line="256" w:lineRule="auto"/>
        <w:ind w:firstLine="284"/>
        <w:contextualSpacing/>
        <w:jc w:val="both"/>
        <w:rPr>
          <w:rFonts w:ascii="Times New Roman" w:eastAsia="Calibri" w:hAnsi="Times New Roman" w:cs="Times New Roman"/>
          <w:sz w:val="28"/>
        </w:rPr>
      </w:pPr>
      <w:r w:rsidRPr="00641BE9">
        <w:rPr>
          <w:rFonts w:ascii="Times New Roman" w:eastAsia="Calibri" w:hAnsi="Times New Roman" w:cs="Times New Roman"/>
          <w:sz w:val="28"/>
        </w:rPr>
        <w:t>Транспортная стратегии Российской Федерации на период до 2030 года, утвержденной Распоряжением Правительства Российской Федерации от 22.11. 2008 № 1734-р;</w:t>
      </w:r>
    </w:p>
    <w:p w:rsidR="00641BE9" w:rsidRPr="00641BE9" w:rsidRDefault="00641BE9" w:rsidP="00641BE9">
      <w:pPr>
        <w:numPr>
          <w:ilvl w:val="0"/>
          <w:numId w:val="2"/>
        </w:numPr>
        <w:spacing w:after="0" w:line="256" w:lineRule="auto"/>
        <w:ind w:firstLine="284"/>
        <w:contextualSpacing/>
        <w:jc w:val="both"/>
        <w:rPr>
          <w:rFonts w:ascii="Times New Roman" w:eastAsia="Calibri" w:hAnsi="Times New Roman" w:cs="Times New Roman"/>
          <w:sz w:val="28"/>
        </w:rPr>
      </w:pPr>
      <w:r w:rsidRPr="00641BE9">
        <w:rPr>
          <w:rFonts w:ascii="Times New Roman" w:eastAsia="Calibri" w:hAnsi="Times New Roman" w:cs="Times New Roman"/>
          <w:sz w:val="28"/>
        </w:rPr>
        <w:t>Стратегия социально-экономического развития Красноярского края до 2030 года, утвержденная постановлением Правительства Красноярского края от 30.10.2018 № 647-п;</w:t>
      </w:r>
    </w:p>
    <w:p w:rsidR="00641BE9" w:rsidRPr="00641BE9" w:rsidRDefault="00641BE9" w:rsidP="00641BE9">
      <w:pPr>
        <w:numPr>
          <w:ilvl w:val="0"/>
          <w:numId w:val="2"/>
        </w:numPr>
        <w:spacing w:after="0" w:line="256" w:lineRule="auto"/>
        <w:ind w:firstLine="284"/>
        <w:contextualSpacing/>
        <w:jc w:val="both"/>
        <w:rPr>
          <w:rFonts w:ascii="Times New Roman" w:eastAsia="Calibri" w:hAnsi="Times New Roman" w:cs="Times New Roman"/>
          <w:sz w:val="28"/>
        </w:rPr>
      </w:pPr>
      <w:r w:rsidRPr="00641BE9">
        <w:rPr>
          <w:rFonts w:ascii="Times New Roman" w:eastAsia="Calibri" w:hAnsi="Times New Roman" w:cs="Times New Roman"/>
          <w:sz w:val="28"/>
        </w:rPr>
        <w:t>Прогноз социально-экономического развития Идринского района на 2018-2021 годы;</w:t>
      </w:r>
    </w:p>
    <w:p w:rsidR="00641BE9" w:rsidRPr="00641BE9" w:rsidRDefault="00641BE9" w:rsidP="00641BE9">
      <w:pPr>
        <w:numPr>
          <w:ilvl w:val="0"/>
          <w:numId w:val="2"/>
        </w:numPr>
        <w:spacing w:after="0" w:line="256" w:lineRule="auto"/>
        <w:ind w:firstLine="284"/>
        <w:contextualSpacing/>
        <w:jc w:val="both"/>
        <w:rPr>
          <w:rFonts w:ascii="Times New Roman" w:eastAsia="Calibri" w:hAnsi="Times New Roman" w:cs="Times New Roman"/>
          <w:color w:val="000000"/>
          <w:sz w:val="28"/>
        </w:rPr>
      </w:pPr>
      <w:r w:rsidRPr="00641BE9">
        <w:rPr>
          <w:rFonts w:ascii="Times New Roman" w:eastAsia="Calibri" w:hAnsi="Times New Roman" w:cs="Times New Roman"/>
          <w:color w:val="000000"/>
          <w:sz w:val="28"/>
        </w:rPr>
        <w:t>Проект «Стратегия социально-экономического развития Идринского района до 2030 года»;</w:t>
      </w:r>
    </w:p>
    <w:p w:rsidR="00641BE9" w:rsidRPr="00641BE9" w:rsidRDefault="00641BE9" w:rsidP="00641BE9">
      <w:pPr>
        <w:numPr>
          <w:ilvl w:val="0"/>
          <w:numId w:val="2"/>
        </w:numPr>
        <w:spacing w:after="0" w:line="256" w:lineRule="auto"/>
        <w:ind w:firstLine="284"/>
        <w:contextualSpacing/>
        <w:jc w:val="both"/>
        <w:rPr>
          <w:rFonts w:ascii="Times New Roman" w:eastAsia="Calibri" w:hAnsi="Times New Roman" w:cs="Times New Roman"/>
          <w:color w:val="000000"/>
          <w:sz w:val="28"/>
        </w:rPr>
      </w:pPr>
      <w:r w:rsidRPr="00641BE9">
        <w:rPr>
          <w:rFonts w:ascii="Times New Roman" w:eastAsia="Calibri" w:hAnsi="Times New Roman" w:cs="Times New Roman"/>
          <w:color w:val="000000"/>
          <w:sz w:val="28"/>
        </w:rPr>
        <w:t xml:space="preserve">Решение Майского сельского Совета депутатов от 27.12.2019 </w:t>
      </w:r>
      <w:r w:rsidRPr="00641BE9">
        <w:rPr>
          <w:rFonts w:ascii="Times New Roman" w:eastAsia="Calibri" w:hAnsi="Times New Roman" w:cs="Times New Roman"/>
          <w:color w:val="000000"/>
          <w:sz w:val="28"/>
          <w:highlight w:val="yellow"/>
        </w:rPr>
        <w:br/>
      </w:r>
      <w:r w:rsidRPr="00641BE9">
        <w:rPr>
          <w:rFonts w:ascii="Times New Roman" w:eastAsia="Calibri" w:hAnsi="Times New Roman" w:cs="Times New Roman"/>
          <w:color w:val="000000"/>
          <w:sz w:val="28"/>
        </w:rPr>
        <w:t xml:space="preserve">№ ВН-58-100-р «О разработке Плана социально-экономического развития поселения на 2020-2022 годы»; </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При разработке Плана учитывались мнения различных социальных слоев населения сельского поселения Майский сельсовет Идринского района: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представителей администрации поселения;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сельского Совета депутатов;</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представителей малого бизнеса;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населения сельского поселения.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Настоящий План направлен на создание благоприятных условий для жизни населения и деятельности хозяйствующих субъектов. Основные направления социально-экономического развития поселения основываются на следующих положениях:</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социальная ориентация, направленная на повышение уровня и качества жизни населения Майского сельсовета;</w:t>
      </w:r>
    </w:p>
    <w:p w:rsidR="00641BE9" w:rsidRPr="00641BE9" w:rsidRDefault="00641BE9" w:rsidP="00641BE9">
      <w:pPr>
        <w:keepNext/>
        <w:widowControl w:val="0"/>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lastRenderedPageBreak/>
        <w:t>- устойчивое развитие Майского сельсовета в целях создания сбалансированной экономики;</w:t>
      </w:r>
    </w:p>
    <w:p w:rsidR="00641BE9" w:rsidRPr="00641BE9" w:rsidRDefault="00641BE9" w:rsidP="00641BE9">
      <w:pPr>
        <w:keepNext/>
        <w:widowControl w:val="0"/>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взаимодействие с региональными органами исполнительной власти, органами местного самоуправления Идринского района, предприятиями и организациями при решении плановых проблем экономического, социального и территориального развития.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Увеличение числа видов деятельности, создание дополнительных рабочих мест и расширение налогооблагаемой базы сельского поселения будет способствовать динамичному развитию экономики сельского поселения, повышению благосостояния жителей.</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Перечень мероприятий содержит информацию о сроках выполнения работ, ответственности и планируемых объемах финансовых ресурсов, которые могут корректироваться в процессе реализации мероприятий, а также исходя из возможностей местного, районного и краевого бюджетов и результатов конкурсного участия в программах поддержки.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Главный стратегический ориентир развития Майского сельсовета на 2020-2022 годы и дальнейшую перспективу состоит в обеспечении устойчивого роста качества жизни населения.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Планом социально-экономического развития Майского сельсовета до 2022 года предусмотрены основные стратегические цели: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благоустройство села и озеленение территории;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повышение культурного уровня населения;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увеличение занятости и благосостояния населения, развитие агропромышленного сектора, ЛПХ;</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повышение качества услуг образования, здравоохранения;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повышение качества окружающей среды;</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обеспечение специалистов жильем;</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xml:space="preserve">- перевод земель сельскохозяйственного назначения в земли населённых пунктов путём включения земельного участка в границы населённого пункта для разработки нового генплана с целью расширения территории села. </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В соответствии со стратегическими целями при разработке Плана предусмотрена реализация следующих принципов:</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устойчивость развития (роста экономики поселения), основанного на сбалансированности экономических, социальных и экологических приоритетов развития;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xml:space="preserve">- ориентация на опережающее развитие секторов, которые могут играть роль точек роста: в связи с необходимостью развитию малого бизнеса в поселении, как основы повышения благосостояния граждан, на основе решения проблемы безработицы через механизмы самозанятости населения (личные подсобные хозяйства, крестьянско-фермерские хозяйства, </w:t>
      </w:r>
      <w:r w:rsidRPr="00641BE9">
        <w:rPr>
          <w:rFonts w:ascii="Times New Roman" w:eastAsia="Calibri" w:hAnsi="Times New Roman" w:cs="Times New Roman"/>
          <w:sz w:val="28"/>
        </w:rPr>
        <w:lastRenderedPageBreak/>
        <w:t xml:space="preserve">кооперативы и другие малые формы бизнеса, в том числе развитие туризма и агротуризма); </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развитие аграрных предприятий;</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обеспечение комплексного или системного подхода;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преемственность программных документов: федеральных, краевых и районных целевых программ, локальных отраслевых программ.</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Администрация поселения, разрабатывая стратегический план, исходила из того, что успешное решение проблем социально-экономического развития и придания устойчивости долгосрочному экономическому росту зависит в первую очередь от решения двух основополагающих задач муниципального управления: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определение стратегической цели и направлений развития муниципального образования;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формулирование плана действий (стратегических мероприятий), осуществляемых администрацией муниципального образования и обеспечивающих реализацию поставленных целей.</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Настоящий план рассматривается как трехуровневая система, включающая: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стратегическую цель социально-экономического развития поселения;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стратегические направления социально-экономического развития поселения, сформулированные в виде целевых ориентиров и «точек роста»;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стратегические действия - комплексы программных мероприятий и отдельные мероприятия поселения.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Современное положение дел и направлений деятельности поселения рассмотрены в ходе диагностики, в результате которой сформулированы основные проблемы в их деятельности, осуществлен анализ факторов, препятствующих реализации ими своих потенциальных возможностей.</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xml:space="preserve">Результаты анализа ситуации, тенденций, проблем и ограничивающих факторов представлены в формате SWOT-анализа (сильные и слабые стороны, возможности и угрозы), который завершается определением миссии, целей (направлений) и действий (задач) их развития. </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План социально-экономического развития Майского сельсовета затрагивает основные вопросы устойчивого развития села в конкурентной рыночной среде и представляет собой документ долгосрочный по глубине прогноза и длительности последствий намечаемых действий и является целостной системой представления о целях, основных направлениях и механизмах реализации социальной и экономической политики. Она касается всех отраслей и сфер жизни, которые имеют определяющее значение для существования села, могут дать сильный импульс его развитию.</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План разработан специалистами ООО «Бизнес-партнёр» (г. Минусинск) по заказу и</w:t>
      </w:r>
      <w:r w:rsidRPr="00641BE9">
        <w:rPr>
          <w:rFonts w:ascii="Times New Roman" w:eastAsia="Calibri" w:hAnsi="Times New Roman" w:cs="Times New Roman"/>
          <w:color w:val="FF0000"/>
          <w:sz w:val="28"/>
        </w:rPr>
        <w:t xml:space="preserve"> </w:t>
      </w:r>
      <w:r w:rsidRPr="00641BE9">
        <w:rPr>
          <w:rFonts w:ascii="Times New Roman" w:eastAsia="Calibri" w:hAnsi="Times New Roman" w:cs="Times New Roman"/>
          <w:sz w:val="28"/>
        </w:rPr>
        <w:t>под руководством главы администрации Майского сельсовета Митина Станислава Викторовича.</w:t>
      </w:r>
    </w:p>
    <w:p w:rsidR="00641BE9" w:rsidRPr="00641BE9" w:rsidRDefault="00641BE9" w:rsidP="00641BE9">
      <w:pPr>
        <w:spacing w:after="0" w:line="256" w:lineRule="auto"/>
        <w:ind w:firstLine="709"/>
        <w:jc w:val="both"/>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sz w:val="28"/>
        </w:rPr>
      </w:pPr>
    </w:p>
    <w:p w:rsidR="00641BE9" w:rsidRPr="00641BE9" w:rsidRDefault="00641BE9" w:rsidP="00641BE9">
      <w:pPr>
        <w:keepNext/>
        <w:keepLines/>
        <w:spacing w:before="40" w:after="0" w:line="256" w:lineRule="auto"/>
        <w:jc w:val="center"/>
        <w:outlineLvl w:val="1"/>
        <w:rPr>
          <w:rFonts w:ascii="Calibri Light" w:eastAsia="Times New Roman" w:hAnsi="Calibri Light" w:cs="Times New Roman"/>
          <w:color w:val="2E74B5"/>
          <w:sz w:val="26"/>
          <w:szCs w:val="26"/>
        </w:rPr>
      </w:pPr>
      <w:r w:rsidRPr="00641BE9">
        <w:rPr>
          <w:rFonts w:ascii="Times New Roman" w:eastAsia="Times New Roman" w:hAnsi="Times New Roman" w:cs="Times New Roman"/>
          <w:b/>
          <w:sz w:val="28"/>
          <w:szCs w:val="28"/>
        </w:rPr>
        <w:t>1. ИТОГИ СОЦИАЛЬНО-ЭКОНОМИЧЕСКОГО РАЗВИТЯ МАЙСКОГО СЕЛЬСОВЕТА (оценка)</w:t>
      </w:r>
      <w:r w:rsidRPr="00641BE9">
        <w:rPr>
          <w:rFonts w:ascii="Calibri Light" w:eastAsia="Times New Roman" w:hAnsi="Calibri Light" w:cs="Times New Roman"/>
          <w:color w:val="2E74B5"/>
          <w:sz w:val="26"/>
          <w:szCs w:val="26"/>
        </w:rPr>
        <w:t xml:space="preserve"> </w:t>
      </w:r>
    </w:p>
    <w:p w:rsidR="00641BE9" w:rsidRPr="00641BE9" w:rsidRDefault="00641BE9" w:rsidP="00641BE9">
      <w:pPr>
        <w:keepNext/>
        <w:keepLines/>
        <w:numPr>
          <w:ilvl w:val="1"/>
          <w:numId w:val="4"/>
        </w:numPr>
        <w:spacing w:before="40" w:after="0" w:line="256" w:lineRule="auto"/>
        <w:jc w:val="center"/>
        <w:outlineLvl w:val="1"/>
        <w:rPr>
          <w:rFonts w:ascii="Times New Roman" w:eastAsia="Times New Roman" w:hAnsi="Times New Roman" w:cs="Times New Roman"/>
          <w:b/>
          <w:sz w:val="28"/>
          <w:szCs w:val="28"/>
        </w:rPr>
      </w:pPr>
      <w:r w:rsidRPr="00641BE9">
        <w:rPr>
          <w:rFonts w:ascii="Times New Roman" w:eastAsia="Times New Roman" w:hAnsi="Times New Roman" w:cs="Times New Roman"/>
          <w:b/>
          <w:sz w:val="28"/>
          <w:szCs w:val="28"/>
        </w:rPr>
        <w:t>Общая характеристика сельсовета</w:t>
      </w:r>
    </w:p>
    <w:p w:rsidR="00641BE9" w:rsidRPr="00641BE9" w:rsidRDefault="00641BE9" w:rsidP="00641BE9">
      <w:pPr>
        <w:spacing w:after="160" w:line="256" w:lineRule="auto"/>
        <w:jc w:val="center"/>
        <w:rPr>
          <w:rFonts w:ascii="Times New Roman" w:eastAsia="Calibri" w:hAnsi="Times New Roman" w:cs="Times New Roman"/>
          <w:sz w:val="28"/>
        </w:rPr>
      </w:pPr>
      <w:r w:rsidRPr="00641BE9">
        <w:rPr>
          <w:rFonts w:ascii="Times New Roman" w:eastAsia="Calibri" w:hAnsi="Times New Roman" w:cs="Times New Roman"/>
          <w:noProof/>
          <w:sz w:val="28"/>
          <w:lang w:eastAsia="ru-RU"/>
        </w:rPr>
        <mc:AlternateContent>
          <mc:Choice Requires="wps">
            <w:drawing>
              <wp:anchor distT="0" distB="0" distL="114300" distR="114300" simplePos="0" relativeHeight="251659264" behindDoc="0" locked="0" layoutInCell="1" allowOverlap="1" wp14:anchorId="4038636F" wp14:editId="4E4B6633">
                <wp:simplePos x="0" y="0"/>
                <wp:positionH relativeFrom="column">
                  <wp:posOffset>1786890</wp:posOffset>
                </wp:positionH>
                <wp:positionV relativeFrom="paragraph">
                  <wp:posOffset>109220</wp:posOffset>
                </wp:positionV>
                <wp:extent cx="2874645" cy="341630"/>
                <wp:effectExtent l="0" t="0" r="20955" b="20320"/>
                <wp:wrapNone/>
                <wp:docPr id="10" name="Прямоугольник 5"/>
                <wp:cNvGraphicFramePr/>
                <a:graphic xmlns:a="http://schemas.openxmlformats.org/drawingml/2006/main">
                  <a:graphicData uri="http://schemas.microsoft.com/office/word/2010/wordprocessingShape">
                    <wps:wsp>
                      <wps:cNvSpPr/>
                      <wps:spPr>
                        <a:xfrm>
                          <a:off x="0" y="0"/>
                          <a:ext cx="2874645" cy="340995"/>
                        </a:xfrm>
                        <a:prstGeom prst="rect">
                          <a:avLst/>
                        </a:prstGeom>
                        <a:noFill/>
                        <a:ln w="12700" cap="flat" cmpd="sng" algn="ctr">
                          <a:solidFill>
                            <a:srgbClr val="5B9BD5">
                              <a:shade val="50000"/>
                            </a:srgbClr>
                          </a:solidFill>
                          <a:prstDash val="solid"/>
                          <a:miter lim="800000"/>
                        </a:ln>
                        <a:effectLst/>
                      </wps:spPr>
                      <wps:txbx>
                        <w:txbxContent>
                          <w:p w:rsidR="00641BE9" w:rsidRDefault="00641BE9" w:rsidP="00641BE9">
                            <w:pPr>
                              <w:jc w:val="center"/>
                              <w:rPr>
                                <w:b/>
                                <w:color w:val="000000" w:themeColor="text1"/>
                              </w:rPr>
                            </w:pPr>
                            <w:r>
                              <w:rPr>
                                <w:b/>
                                <w:color w:val="000000" w:themeColor="text1"/>
                              </w:rPr>
                              <w:t>И Д Р И Н С К И Й   Р А Й О 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5" o:spid="_x0000_s1026" style="position:absolute;left:0;text-align:left;margin-left:140.7pt;margin-top:8.6pt;width:226.35pt;height:2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" filled="f" strokecolor="#41719c" strokeweight="1pt">
                <v:textbox>
                  <w:txbxContent>
                    <w:p w:rsidR="00641BE9" w:rsidRDefault="00641BE9" w:rsidP="00641BE9">
                      <w:pPr>
                        <w:jc w:val="center"/>
                        <w:rPr>
                          <w:b/>
                          <w:color w:val="000000" w:themeColor="text1"/>
                        </w:rPr>
                      </w:pPr>
                      <w:r>
                        <w:rPr>
                          <w:b/>
                          <w:color w:val="000000" w:themeColor="text1"/>
                        </w:rPr>
                        <w:t>И Д Р И Н С К И Й   Р А Й О Н</w:t>
                      </w:r>
                    </w:p>
                  </w:txbxContent>
                </v:textbox>
              </v:rect>
            </w:pict>
          </mc:Fallback>
        </mc:AlternateContent>
      </w:r>
      <w:r w:rsidRPr="00641BE9">
        <w:rPr>
          <w:rFonts w:ascii="Times New Roman" w:eastAsia="Calibri" w:hAnsi="Times New Roman" w:cs="Times New Roman"/>
          <w:noProof/>
          <w:sz w:val="28"/>
          <w:lang w:eastAsia="ru-RU"/>
        </w:rPr>
        <w:drawing>
          <wp:inline distT="0" distB="0" distL="0" distR="0" wp14:anchorId="3D9C9A4E" wp14:editId="3BD86BC4">
            <wp:extent cx="4295775" cy="3362325"/>
            <wp:effectExtent l="0" t="0" r="9525" b="952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5775" cy="3362325"/>
                    </a:xfrm>
                    <a:prstGeom prst="rect">
                      <a:avLst/>
                    </a:prstGeom>
                    <a:noFill/>
                    <a:ln>
                      <a:noFill/>
                    </a:ln>
                  </pic:spPr>
                </pic:pic>
              </a:graphicData>
            </a:graphic>
          </wp:inline>
        </w:drawing>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Муниципальное образование Идринский район образован 4 апреля 1924 года. Расположен в южной части Красноярского края, граничит на западе с Краснотуранским районом, на севере с Балахтинским, на юге и востоке с Курагинским. Расположен на стыке западных отрогов Восточного Саяна и Минусинской котловины в междуречье рек Сиссим, Сыда, Шушь и их притоков. Относится к северному ареалу юга Красноярского края. Район исключительно сельскохозяйственный. Его территория составляет 611494 га. Расстояние от краевого центра – 540 км, до железнодорожной станции г. Абакана – 132 км. Сегодня на территории района находится 37 населенных пунктов. По административно-территориальному делению состоит из 16 сельских Советов.</w:t>
      </w:r>
    </w:p>
    <w:p w:rsidR="00641BE9" w:rsidRPr="00641BE9" w:rsidRDefault="00641BE9" w:rsidP="00641BE9">
      <w:pPr>
        <w:spacing w:after="0" w:line="256" w:lineRule="auto"/>
        <w:ind w:firstLine="709"/>
        <w:jc w:val="both"/>
        <w:rPr>
          <w:rFonts w:ascii="Times New Roman" w:eastAsia="Calibri" w:hAnsi="Times New Roman" w:cs="Times New Roman"/>
          <w:sz w:val="28"/>
        </w:rPr>
      </w:pPr>
    </w:p>
    <w:p w:rsidR="00641BE9" w:rsidRPr="00641BE9" w:rsidRDefault="00641BE9" w:rsidP="00641BE9">
      <w:pPr>
        <w:spacing w:after="160" w:line="256" w:lineRule="auto"/>
        <w:jc w:val="center"/>
        <w:rPr>
          <w:rFonts w:ascii="Times New Roman" w:eastAsia="Calibri" w:hAnsi="Times New Roman" w:cs="Times New Roman"/>
          <w:sz w:val="28"/>
        </w:rPr>
      </w:pPr>
      <w:r w:rsidRPr="00641BE9">
        <w:rPr>
          <w:rFonts w:ascii="Times New Roman" w:eastAsia="Calibri" w:hAnsi="Times New Roman" w:cs="Times New Roman"/>
          <w:noProof/>
          <w:sz w:val="28"/>
          <w:lang w:eastAsia="ru-RU"/>
        </w:rPr>
        <w:lastRenderedPageBreak/>
        <mc:AlternateContent>
          <mc:Choice Requires="wps">
            <w:drawing>
              <wp:anchor distT="0" distB="0" distL="114300" distR="114300" simplePos="0" relativeHeight="251660288" behindDoc="0" locked="0" layoutInCell="1" allowOverlap="1" wp14:anchorId="0414F739" wp14:editId="335D00AE">
                <wp:simplePos x="0" y="0"/>
                <wp:positionH relativeFrom="column">
                  <wp:posOffset>1357630</wp:posOffset>
                </wp:positionH>
                <wp:positionV relativeFrom="paragraph">
                  <wp:posOffset>74295</wp:posOffset>
                </wp:positionV>
                <wp:extent cx="3183890" cy="341630"/>
                <wp:effectExtent l="0" t="0" r="16510" b="20320"/>
                <wp:wrapNone/>
                <wp:docPr id="3" name="Прямоугольник 7"/>
                <wp:cNvGraphicFramePr/>
                <a:graphic xmlns:a="http://schemas.openxmlformats.org/drawingml/2006/main">
                  <a:graphicData uri="http://schemas.microsoft.com/office/word/2010/wordprocessingShape">
                    <wps:wsp>
                      <wps:cNvSpPr/>
                      <wps:spPr>
                        <a:xfrm>
                          <a:off x="0" y="0"/>
                          <a:ext cx="3183255" cy="340995"/>
                        </a:xfrm>
                        <a:prstGeom prst="rect">
                          <a:avLst/>
                        </a:prstGeom>
                        <a:noFill/>
                        <a:ln w="12700" cap="flat" cmpd="sng" algn="ctr">
                          <a:solidFill>
                            <a:srgbClr val="5B9BD5">
                              <a:shade val="50000"/>
                            </a:srgbClr>
                          </a:solidFill>
                          <a:prstDash val="solid"/>
                          <a:miter lim="800000"/>
                        </a:ln>
                        <a:effectLst/>
                      </wps:spPr>
                      <wps:txbx>
                        <w:txbxContent>
                          <w:p w:rsidR="00641BE9" w:rsidRDefault="00641BE9" w:rsidP="00641BE9">
                            <w:pPr>
                              <w:jc w:val="center"/>
                              <w:rPr>
                                <w:b/>
                                <w:color w:val="00B0F0"/>
                              </w:rPr>
                            </w:pPr>
                            <w:r>
                              <w:rPr>
                                <w:b/>
                                <w:color w:val="00B0F0"/>
                              </w:rPr>
                              <w:t>М А Й С К И Й   С Е Л Ь С О В Е 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7" o:spid="_x0000_s1027" style="position:absolute;left:0;text-align:left;margin-left:106.9pt;margin-top:5.85pt;width:250.7pt;height:2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" filled="f" strokecolor="#41719c" strokeweight="1pt">
                <v:textbox>
                  <w:txbxContent>
                    <w:p w:rsidR="00641BE9" w:rsidRDefault="00641BE9" w:rsidP="00641BE9">
                      <w:pPr>
                        <w:jc w:val="center"/>
                        <w:rPr>
                          <w:b/>
                          <w:color w:val="00B0F0"/>
                        </w:rPr>
                      </w:pPr>
                      <w:r>
                        <w:rPr>
                          <w:b/>
                          <w:color w:val="00B0F0"/>
                        </w:rPr>
                        <w:t>М А Й С К И Й   С Е Л Ь С О В Е Т</w:t>
                      </w:r>
                    </w:p>
                  </w:txbxContent>
                </v:textbox>
              </v:rect>
            </w:pict>
          </mc:Fallback>
        </mc:AlternateContent>
      </w:r>
      <w:r w:rsidRPr="00641BE9">
        <w:rPr>
          <w:rFonts w:ascii="Times New Roman" w:eastAsia="Calibri" w:hAnsi="Times New Roman" w:cs="Times New Roman"/>
          <w:noProof/>
          <w:sz w:val="28"/>
          <w:lang w:eastAsia="ru-RU"/>
        </w:rPr>
        <w:drawing>
          <wp:inline distT="0" distB="0" distL="0" distR="0" wp14:anchorId="11EFD050" wp14:editId="381750FC">
            <wp:extent cx="5476875" cy="2686050"/>
            <wp:effectExtent l="0" t="0" r="9525"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875" cy="2686050"/>
                    </a:xfrm>
                    <a:prstGeom prst="rect">
                      <a:avLst/>
                    </a:prstGeom>
                    <a:noFill/>
                    <a:ln>
                      <a:noFill/>
                    </a:ln>
                  </pic:spPr>
                </pic:pic>
              </a:graphicData>
            </a:graphic>
          </wp:inline>
        </w:drawing>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Муниципальное образование Майский сельсовет имеет статус сельского поселения с административным центром: село Майское Утро.</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Адрес администрации: 662629, Идринский район, с. Майское утро, ул. Молодежная, 22 телефон: (39135) 7-02-31.</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Майский сельсовет Идринского района образовался 28.10.1987 года на основании решения краевого Совета депутатов №357 от 27.07.1987 года и решения районного Совета депутатов №243 от 16.09.1987 года.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В состав муниципального образования Майский сельсовет входят 2 сельских населенных пункта: село Майское Утро и деревня Малый Телек. Численность постоянно проживающего населения составляет 397 человек (на 01.01.2019).</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Территория муниципального образования Майский сельсовет расположена в Южной зоне Красноярского края, по административно – территориальному делению относится к Идринскому району, находится в Центральной части и граничит на севере с Большехабыкским сельсоветом, на востоке – с муниципальным образованием Идринский сельсовет, на юге с Большетелекским сельсоветом и Краснотуранским районом, на западе с Краснотуранским районом и Добромысловским сельсоветом.</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Общая площадь территории муниципального образования Майский сельсовет составляет – 7334,5 га, в том числе земли сельскохозяйственного назначения 7210,52 га (из них 5828,27 га занимают сельхозугодья, которые все используются по назначению); земли поселений 53,06 га; земли промышленности, энергетики и транспорта 69,12 га; земли особо-охраняемых территорий и их объектов 1,8 га, представленные историко-культурными памятниками.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Находящаяся в ведении Майского сельсовета общая территория составляет 647,06 га, состоит из территории с. Майское Утро – 51,66 га и д. Малый Телек – 1,4 га, также территории, расположенные вне черты населённых пунктов – 594 га.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lastRenderedPageBreak/>
        <w:t>Основными природными системообразующими факторами в составе земельного фонда являются земли сельскохозяйственного назначения и земли лесного фонда, которые оказывают максимальное влияние на создание, функционирование и развитие поселения.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p>
    <w:tbl>
      <w:tblPr>
        <w:tblW w:w="9915" w:type="dxa"/>
        <w:tblInd w:w="10" w:type="dxa"/>
        <w:tblLayout w:type="fixed"/>
        <w:tblCellMar>
          <w:left w:w="10" w:type="dxa"/>
          <w:right w:w="10" w:type="dxa"/>
        </w:tblCellMar>
        <w:tblLook w:val="04A0" w:firstRow="1" w:lastRow="0" w:firstColumn="1" w:lastColumn="0" w:noHBand="0" w:noVBand="1"/>
      </w:tblPr>
      <w:tblGrid>
        <w:gridCol w:w="6794"/>
        <w:gridCol w:w="1277"/>
        <w:gridCol w:w="1844"/>
      </w:tblGrid>
      <w:tr w:rsidR="00641BE9" w:rsidRPr="00641BE9" w:rsidTr="00641BE9">
        <w:trPr>
          <w:trHeight w:hRule="exact" w:val="298"/>
        </w:trPr>
        <w:tc>
          <w:tcPr>
            <w:tcW w:w="6789" w:type="dxa"/>
            <w:tcBorders>
              <w:top w:val="single" w:sz="4" w:space="0" w:color="auto"/>
              <w:left w:val="single" w:sz="4" w:space="0" w:color="auto"/>
              <w:bottom w:val="nil"/>
              <w:right w:val="nil"/>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Земельный фонд на 01.12.2019 г.</w:t>
            </w:r>
          </w:p>
        </w:tc>
        <w:tc>
          <w:tcPr>
            <w:tcW w:w="1276" w:type="dxa"/>
            <w:tcBorders>
              <w:top w:val="single" w:sz="4" w:space="0" w:color="auto"/>
              <w:left w:val="single" w:sz="4" w:space="0" w:color="auto"/>
              <w:bottom w:val="nil"/>
              <w:right w:val="nil"/>
            </w:tcBorders>
            <w:shd w:val="clear" w:color="auto" w:fill="FFFFFF"/>
            <w:vAlign w:val="center"/>
            <w:hideMark/>
          </w:tcPr>
          <w:p w:rsidR="00641BE9" w:rsidRPr="00641BE9" w:rsidRDefault="00641BE9" w:rsidP="00641BE9">
            <w:pPr>
              <w:spacing w:after="160" w:line="240" w:lineRule="exact"/>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lang w:eastAsia="ru-RU" w:bidi="ru-RU"/>
              </w:rPr>
              <w:t>Площадь, га</w:t>
            </w:r>
          </w:p>
        </w:tc>
        <w:tc>
          <w:tcPr>
            <w:tcW w:w="1843" w:type="dxa"/>
            <w:tcBorders>
              <w:top w:val="single" w:sz="4" w:space="0" w:color="auto"/>
              <w:left w:val="single" w:sz="4" w:space="0" w:color="auto"/>
              <w:bottom w:val="nil"/>
              <w:right w:val="single" w:sz="4" w:space="0" w:color="auto"/>
            </w:tcBorders>
            <w:shd w:val="clear" w:color="auto" w:fill="FFFFFF"/>
            <w:vAlign w:val="center"/>
            <w:hideMark/>
          </w:tcPr>
          <w:p w:rsidR="00641BE9" w:rsidRPr="00641BE9" w:rsidRDefault="00641BE9" w:rsidP="00641BE9">
            <w:pPr>
              <w:spacing w:after="160" w:line="240" w:lineRule="exact"/>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lang w:eastAsia="ru-RU" w:bidi="ru-RU"/>
              </w:rPr>
              <w:t>%</w:t>
            </w:r>
          </w:p>
        </w:tc>
      </w:tr>
      <w:tr w:rsidR="00641BE9" w:rsidRPr="00641BE9" w:rsidTr="00641BE9">
        <w:trPr>
          <w:trHeight w:hRule="exact" w:val="283"/>
        </w:trPr>
        <w:tc>
          <w:tcPr>
            <w:tcW w:w="6789" w:type="dxa"/>
            <w:tcBorders>
              <w:top w:val="single" w:sz="4" w:space="0" w:color="auto"/>
              <w:left w:val="single" w:sz="4" w:space="0" w:color="auto"/>
              <w:bottom w:val="nil"/>
              <w:right w:val="nil"/>
            </w:tcBorders>
            <w:shd w:val="clear" w:color="auto" w:fill="FFFFFF"/>
            <w:vAlign w:val="center"/>
            <w:hideMark/>
          </w:tcPr>
          <w:p w:rsidR="00641BE9" w:rsidRPr="00641BE9" w:rsidRDefault="00641BE9" w:rsidP="00641BE9">
            <w:pPr>
              <w:spacing w:after="160" w:line="240" w:lineRule="exact"/>
              <w:ind w:left="256"/>
              <w:rPr>
                <w:rFonts w:ascii="Times New Roman" w:eastAsia="Calibri" w:hAnsi="Times New Roman" w:cs="Times New Roman"/>
                <w:b/>
                <w:sz w:val="24"/>
                <w:szCs w:val="24"/>
              </w:rPr>
            </w:pPr>
            <w:r w:rsidRPr="00641BE9">
              <w:rPr>
                <w:rFonts w:ascii="Times New Roman" w:eastAsia="Calibri" w:hAnsi="Times New Roman" w:cs="Times New Roman"/>
                <w:sz w:val="24"/>
                <w:szCs w:val="24"/>
                <w:lang w:eastAsia="ru-RU" w:bidi="ru-RU"/>
              </w:rPr>
              <w:t>Земельный фонд, всего, из него:</w:t>
            </w:r>
          </w:p>
        </w:tc>
        <w:tc>
          <w:tcPr>
            <w:tcW w:w="1276" w:type="dxa"/>
            <w:tcBorders>
              <w:top w:val="single" w:sz="4" w:space="0" w:color="auto"/>
              <w:left w:val="single" w:sz="4" w:space="0" w:color="auto"/>
              <w:bottom w:val="nil"/>
              <w:right w:val="nil"/>
            </w:tcBorders>
            <w:shd w:val="clear" w:color="auto" w:fill="FFFFFF"/>
            <w:vAlign w:val="center"/>
            <w:hideMark/>
          </w:tcPr>
          <w:p w:rsidR="00641BE9" w:rsidRPr="00641BE9" w:rsidRDefault="00641BE9" w:rsidP="00641BE9">
            <w:pPr>
              <w:spacing w:after="160" w:line="240" w:lineRule="exact"/>
              <w:jc w:val="center"/>
              <w:rPr>
                <w:rFonts w:ascii="Times New Roman" w:eastAsia="Calibri" w:hAnsi="Times New Roman" w:cs="Times New Roman"/>
                <w:b/>
                <w:sz w:val="24"/>
                <w:szCs w:val="24"/>
              </w:rPr>
            </w:pPr>
            <w:r w:rsidRPr="00641BE9">
              <w:rPr>
                <w:rFonts w:ascii="Times New Roman" w:eastAsia="Calibri" w:hAnsi="Times New Roman" w:cs="Times New Roman"/>
                <w:sz w:val="24"/>
                <w:szCs w:val="24"/>
                <w:lang w:eastAsia="ru-RU" w:bidi="ru-RU"/>
              </w:rPr>
              <w:t>7334,5</w:t>
            </w:r>
          </w:p>
        </w:tc>
        <w:tc>
          <w:tcPr>
            <w:tcW w:w="1843" w:type="dxa"/>
            <w:tcBorders>
              <w:top w:val="single" w:sz="4" w:space="0" w:color="auto"/>
              <w:left w:val="single" w:sz="4" w:space="0" w:color="auto"/>
              <w:bottom w:val="nil"/>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b/>
                <w:sz w:val="24"/>
                <w:szCs w:val="24"/>
              </w:rPr>
            </w:pPr>
            <w:r w:rsidRPr="00641BE9">
              <w:rPr>
                <w:rFonts w:ascii="Times New Roman" w:eastAsia="Calibri" w:hAnsi="Times New Roman" w:cs="Times New Roman"/>
                <w:b/>
                <w:sz w:val="24"/>
                <w:szCs w:val="24"/>
              </w:rPr>
              <w:t>100,00</w:t>
            </w:r>
          </w:p>
        </w:tc>
      </w:tr>
      <w:tr w:rsidR="00641BE9" w:rsidRPr="00641BE9" w:rsidTr="00641BE9">
        <w:trPr>
          <w:trHeight w:hRule="exact" w:val="353"/>
        </w:trPr>
        <w:tc>
          <w:tcPr>
            <w:tcW w:w="6789" w:type="dxa"/>
            <w:tcBorders>
              <w:top w:val="single" w:sz="4" w:space="0" w:color="auto"/>
              <w:left w:val="single" w:sz="4" w:space="0" w:color="auto"/>
              <w:bottom w:val="nil"/>
              <w:right w:val="nil"/>
            </w:tcBorders>
            <w:shd w:val="clear" w:color="auto" w:fill="FFFFFF"/>
            <w:vAlign w:val="center"/>
            <w:hideMark/>
          </w:tcPr>
          <w:p w:rsidR="00641BE9" w:rsidRPr="00641BE9" w:rsidRDefault="00641BE9" w:rsidP="00641BE9">
            <w:pPr>
              <w:spacing w:after="160" w:line="256" w:lineRule="auto"/>
              <w:ind w:left="256"/>
              <w:rPr>
                <w:rFonts w:ascii="Times New Roman" w:eastAsia="Calibri" w:hAnsi="Times New Roman" w:cs="Times New Roman"/>
                <w:sz w:val="24"/>
                <w:szCs w:val="24"/>
              </w:rPr>
            </w:pPr>
            <w:r w:rsidRPr="00641BE9">
              <w:rPr>
                <w:rFonts w:ascii="Times New Roman" w:eastAsia="Calibri" w:hAnsi="Times New Roman" w:cs="Times New Roman"/>
                <w:sz w:val="24"/>
                <w:szCs w:val="24"/>
                <w:lang w:eastAsia="ru-RU" w:bidi="ru-RU"/>
              </w:rPr>
              <w:t>1. Земли сельскохозяйственного назначения</w:t>
            </w:r>
          </w:p>
        </w:tc>
        <w:tc>
          <w:tcPr>
            <w:tcW w:w="1276" w:type="dxa"/>
            <w:tcBorders>
              <w:top w:val="single" w:sz="4" w:space="0" w:color="auto"/>
              <w:left w:val="single" w:sz="4" w:space="0" w:color="auto"/>
              <w:bottom w:val="nil"/>
              <w:right w:val="nil"/>
            </w:tcBorders>
            <w:shd w:val="clear" w:color="auto" w:fill="FFFFFF"/>
            <w:vAlign w:val="center"/>
            <w:hideMark/>
          </w:tcPr>
          <w:p w:rsidR="00641BE9" w:rsidRPr="00641BE9" w:rsidRDefault="00641BE9" w:rsidP="00641BE9">
            <w:pPr>
              <w:spacing w:after="160" w:line="240" w:lineRule="exact"/>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lang w:eastAsia="ru-RU" w:bidi="ru-RU"/>
              </w:rPr>
              <w:t>6600,0</w:t>
            </w:r>
          </w:p>
        </w:tc>
        <w:tc>
          <w:tcPr>
            <w:tcW w:w="1843" w:type="dxa"/>
            <w:tcBorders>
              <w:top w:val="single" w:sz="4" w:space="0" w:color="auto"/>
              <w:left w:val="single" w:sz="4" w:space="0" w:color="auto"/>
              <w:bottom w:val="nil"/>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89,99</w:t>
            </w:r>
          </w:p>
        </w:tc>
      </w:tr>
      <w:tr w:rsidR="00641BE9" w:rsidRPr="00641BE9" w:rsidTr="00641BE9">
        <w:trPr>
          <w:trHeight w:hRule="exact" w:val="491"/>
        </w:trPr>
        <w:tc>
          <w:tcPr>
            <w:tcW w:w="6789" w:type="dxa"/>
            <w:tcBorders>
              <w:top w:val="single" w:sz="4" w:space="0" w:color="auto"/>
              <w:left w:val="single" w:sz="4" w:space="0" w:color="auto"/>
              <w:bottom w:val="nil"/>
              <w:right w:val="nil"/>
            </w:tcBorders>
            <w:shd w:val="clear" w:color="auto" w:fill="FFFFFF"/>
            <w:vAlign w:val="center"/>
            <w:hideMark/>
          </w:tcPr>
          <w:p w:rsidR="00641BE9" w:rsidRPr="00641BE9" w:rsidRDefault="00641BE9" w:rsidP="00641BE9">
            <w:pPr>
              <w:spacing w:after="160" w:line="256" w:lineRule="auto"/>
              <w:ind w:left="256"/>
              <w:rPr>
                <w:rFonts w:ascii="Times New Roman" w:eastAsia="Calibri" w:hAnsi="Times New Roman" w:cs="Times New Roman"/>
                <w:sz w:val="20"/>
                <w:szCs w:val="20"/>
                <w:lang w:eastAsia="ru-RU" w:bidi="ru-RU"/>
              </w:rPr>
            </w:pPr>
            <w:r w:rsidRPr="00641BE9">
              <w:rPr>
                <w:rFonts w:ascii="Times New Roman" w:eastAsia="Calibri" w:hAnsi="Times New Roman" w:cs="Times New Roman"/>
                <w:sz w:val="20"/>
                <w:szCs w:val="20"/>
                <w:lang w:eastAsia="ru-RU" w:bidi="ru-RU"/>
              </w:rPr>
              <w:t>в т.ч. площадь сельскохозяйственных угодий, используемых землепользователями, занимающимися сельхозпроизводством</w:t>
            </w:r>
          </w:p>
        </w:tc>
        <w:tc>
          <w:tcPr>
            <w:tcW w:w="1276" w:type="dxa"/>
            <w:tcBorders>
              <w:top w:val="single" w:sz="4" w:space="0" w:color="auto"/>
              <w:left w:val="single" w:sz="4" w:space="0" w:color="auto"/>
              <w:bottom w:val="nil"/>
              <w:right w:val="nil"/>
            </w:tcBorders>
            <w:shd w:val="clear" w:color="auto" w:fill="FFFFFF"/>
            <w:vAlign w:val="center"/>
            <w:hideMark/>
          </w:tcPr>
          <w:p w:rsidR="00641BE9" w:rsidRPr="00641BE9" w:rsidRDefault="00641BE9" w:rsidP="00641BE9">
            <w:pPr>
              <w:spacing w:after="160" w:line="240" w:lineRule="exact"/>
              <w:jc w:val="center"/>
              <w:rPr>
                <w:rFonts w:ascii="Times New Roman" w:eastAsia="Calibri" w:hAnsi="Times New Roman" w:cs="Times New Roman"/>
                <w:sz w:val="20"/>
                <w:szCs w:val="20"/>
                <w:lang w:eastAsia="ru-RU" w:bidi="ru-RU"/>
              </w:rPr>
            </w:pPr>
            <w:r w:rsidRPr="00641BE9">
              <w:rPr>
                <w:rFonts w:ascii="Times New Roman" w:eastAsia="Calibri" w:hAnsi="Times New Roman" w:cs="Times New Roman"/>
                <w:sz w:val="20"/>
                <w:szCs w:val="20"/>
                <w:lang w:eastAsia="ru-RU" w:bidi="ru-RU"/>
              </w:rPr>
              <w:t>4500,0</w:t>
            </w:r>
          </w:p>
        </w:tc>
        <w:tc>
          <w:tcPr>
            <w:tcW w:w="1843" w:type="dxa"/>
            <w:tcBorders>
              <w:top w:val="single" w:sz="4" w:space="0" w:color="auto"/>
              <w:left w:val="single" w:sz="4" w:space="0" w:color="auto"/>
              <w:bottom w:val="nil"/>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0"/>
                <w:szCs w:val="20"/>
              </w:rPr>
            </w:pPr>
            <w:r w:rsidRPr="00641BE9">
              <w:rPr>
                <w:rFonts w:ascii="Times New Roman" w:eastAsia="Calibri" w:hAnsi="Times New Roman" w:cs="Times New Roman"/>
                <w:sz w:val="20"/>
                <w:szCs w:val="20"/>
              </w:rPr>
              <w:t>68,18 (от земель с/х назн.)</w:t>
            </w:r>
          </w:p>
        </w:tc>
      </w:tr>
      <w:tr w:rsidR="00641BE9" w:rsidRPr="00641BE9" w:rsidTr="00641BE9">
        <w:trPr>
          <w:trHeight w:hRule="exact" w:val="302"/>
        </w:trPr>
        <w:tc>
          <w:tcPr>
            <w:tcW w:w="6789"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160" w:line="240" w:lineRule="exact"/>
              <w:ind w:left="256"/>
              <w:rPr>
                <w:rFonts w:ascii="Times New Roman" w:eastAsia="Calibri" w:hAnsi="Times New Roman" w:cs="Times New Roman"/>
                <w:sz w:val="24"/>
                <w:szCs w:val="24"/>
              </w:rPr>
            </w:pPr>
            <w:r w:rsidRPr="00641BE9">
              <w:rPr>
                <w:rFonts w:ascii="Times New Roman" w:eastAsia="Calibri" w:hAnsi="Times New Roman" w:cs="Times New Roman"/>
                <w:sz w:val="24"/>
                <w:szCs w:val="24"/>
                <w:lang w:eastAsia="ru-RU" w:bidi="ru-RU"/>
              </w:rPr>
              <w:t>2.Земли поселений</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160" w:line="240" w:lineRule="exact"/>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lang w:eastAsia="ru-RU" w:bidi="ru-RU"/>
              </w:rPr>
              <w:t>53,06</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0,73</w:t>
            </w:r>
          </w:p>
        </w:tc>
      </w:tr>
      <w:tr w:rsidR="00641BE9" w:rsidRPr="00641BE9" w:rsidTr="00641BE9">
        <w:trPr>
          <w:trHeight w:hRule="exact" w:val="302"/>
        </w:trPr>
        <w:tc>
          <w:tcPr>
            <w:tcW w:w="6789"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160" w:line="240" w:lineRule="exact"/>
              <w:ind w:left="256"/>
              <w:rPr>
                <w:rFonts w:ascii="Times New Roman" w:eastAsia="Calibri" w:hAnsi="Times New Roman" w:cs="Times New Roman"/>
                <w:sz w:val="24"/>
                <w:szCs w:val="24"/>
                <w:lang w:eastAsia="ru-RU" w:bidi="ru-RU"/>
              </w:rPr>
            </w:pPr>
            <w:r w:rsidRPr="00641BE9">
              <w:rPr>
                <w:rFonts w:ascii="Times New Roman" w:eastAsia="Calibri" w:hAnsi="Times New Roman" w:cs="Times New Roman"/>
                <w:sz w:val="24"/>
                <w:szCs w:val="24"/>
                <w:lang w:eastAsia="ru-RU" w:bidi="ru-RU"/>
              </w:rPr>
              <w:t>4. Прочие</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160" w:line="240" w:lineRule="exact"/>
              <w:jc w:val="center"/>
              <w:rPr>
                <w:rFonts w:ascii="Times New Roman" w:eastAsia="Calibri" w:hAnsi="Times New Roman" w:cs="Times New Roman"/>
                <w:sz w:val="24"/>
                <w:szCs w:val="24"/>
                <w:lang w:eastAsia="ru-RU" w:bidi="ru-RU"/>
              </w:rPr>
            </w:pPr>
            <w:r w:rsidRPr="00641BE9">
              <w:rPr>
                <w:rFonts w:ascii="Times New Roman" w:eastAsia="Calibri" w:hAnsi="Times New Roman" w:cs="Times New Roman"/>
                <w:sz w:val="24"/>
                <w:szCs w:val="24"/>
                <w:lang w:eastAsia="ru-RU" w:bidi="ru-RU"/>
              </w:rPr>
              <w:t>680,9</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9,28</w:t>
            </w:r>
          </w:p>
        </w:tc>
      </w:tr>
    </w:tbl>
    <w:p w:rsidR="00641BE9" w:rsidRPr="00641BE9" w:rsidRDefault="00641BE9" w:rsidP="00641BE9">
      <w:pPr>
        <w:spacing w:after="0" w:line="256" w:lineRule="auto"/>
        <w:ind w:firstLine="709"/>
        <w:jc w:val="both"/>
        <w:rPr>
          <w:rFonts w:ascii="Times New Roman" w:eastAsia="Calibri" w:hAnsi="Times New Roman" w:cs="Times New Roman"/>
          <w:color w:val="FF0000"/>
          <w:sz w:val="28"/>
        </w:rPr>
      </w:pPr>
      <w:r w:rsidRPr="00641BE9">
        <w:rPr>
          <w:rFonts w:ascii="Times New Roman" w:eastAsia="Calibri" w:hAnsi="Times New Roman" w:cs="Times New Roman"/>
          <w:sz w:val="28"/>
        </w:rPr>
        <w:t>Село Майское Утро, расположено на расстоянии 575 км от краевого центра г. Красноярска, в 120 км от ближайшей железнодорожной станции Курагино и в 13 км от районного центра села Идринское, удаленность от основных путей сообщения 4 км. Деревня Малый Телек расположена на расстоянии 12 км от административного центра муниципального образования Майский сельсовет.</w:t>
      </w:r>
    </w:p>
    <w:p w:rsidR="00641BE9" w:rsidRPr="00641BE9" w:rsidRDefault="00641BE9" w:rsidP="00641BE9">
      <w:pPr>
        <w:keepNext/>
        <w:widowControl w:val="0"/>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Протяженность поселковых улиц составляет 7,3 км. С асфальтовым покрытием 1,7 км, доля освещенных улиц в общем количестве улиц в сельском поселении составила на конец 2018 года 90 % (освещенных улиц 6,57 км).</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xml:space="preserve">Поселение имеет проводную телефонную связь. </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xml:space="preserve">Промышленные выбросы на территорию поселения не распространяются. Основные выбросы в атмосферу от автотранспорта. Территория поселения экологически чистая. Существует потенциальная угроза опасных природных явлений (лесной пожар). </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Сельскохозяйственные предприятия носят ясно выраженную зерновую специализацию.</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Климат района резко-континентальный, умеренно-прохладный, со значительным количеством осадков, морозной зимой и прохладным непродолжительным летом. Несмотря на южное расположение Идринского района зимы здесь на 8-10° С, а иногда и на 15° С более морозны, чем в краевом центре. Лето на 1-3° С, иногда на 5° С жарче, чем в Красноярске. Климат поселения обеспечивает вызревание продовольственных сельскохозяйственных культур, овощей, ягод, а также растительности естественных пастбищ и сенокосов. Рельеф горный. Лога и долины рек не глубокие.</w:t>
      </w:r>
    </w:p>
    <w:p w:rsidR="00641BE9" w:rsidRPr="00641BE9" w:rsidRDefault="00641BE9" w:rsidP="00641BE9">
      <w:pPr>
        <w:spacing w:after="0" w:line="256" w:lineRule="auto"/>
        <w:ind w:firstLine="709"/>
        <w:jc w:val="both"/>
        <w:rPr>
          <w:rFonts w:ascii="Times New Roman" w:eastAsia="Calibri" w:hAnsi="Times New Roman" w:cs="Times New Roman"/>
          <w:sz w:val="28"/>
          <w:highlight w:val="cyan"/>
        </w:rPr>
      </w:pPr>
      <w:r w:rsidRPr="00641BE9">
        <w:rPr>
          <w:rFonts w:ascii="Times New Roman" w:eastAsia="Calibri" w:hAnsi="Times New Roman" w:cs="Times New Roman"/>
          <w:sz w:val="28"/>
        </w:rPr>
        <w:t>Территория Майского сельсовета располагается в бассейне реки Сыды, в степной зоне района, для которой характерен чернозём обыкновенный с пониженным вскипанием, среднегумусный, среднемощный пылевато-комковатый. По деревне Малый Телек протекает река Карасуг.</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lastRenderedPageBreak/>
        <w:t>Село Майское Утро является административно-культурным центром поселения, где размещаются: администрация Майского сельсовета, фельдшерско-акушерский пункт, муниципальное казённое образовательное учреждение Стахановская средняя общеобразовательная школа, муниципальное казённое дошкольное образовательное учреждение детский сад «Сказка», СДК села Майское Утро, в котором расположен тренажёрный зал для всех категорий населения, поселенческая библиотека, три магазина, сельскохозяйственное производство села Майское Утро представляет ООО «Ирина» и личные подсобные хозяйства. Село Майское Утро считается перспективным селом, в нем отсутствуют пустующие дома и имеется дефицит участков под ИЖС.</w:t>
      </w:r>
    </w:p>
    <w:p w:rsidR="00641BE9" w:rsidRPr="00641BE9" w:rsidRDefault="00641BE9" w:rsidP="00641BE9">
      <w:pPr>
        <w:spacing w:after="0" w:line="256" w:lineRule="auto"/>
        <w:ind w:firstLine="709"/>
        <w:jc w:val="both"/>
        <w:rPr>
          <w:rFonts w:ascii="Times New Roman" w:eastAsia="Times New Roman" w:hAnsi="Times New Roman" w:cs="Times New Roman"/>
          <w:b/>
          <w:sz w:val="28"/>
          <w:szCs w:val="28"/>
        </w:rPr>
      </w:pPr>
      <w:r w:rsidRPr="00641BE9">
        <w:rPr>
          <w:rFonts w:ascii="Times New Roman" w:eastAsia="Calibri" w:hAnsi="Times New Roman" w:cs="Times New Roman"/>
          <w:sz w:val="28"/>
        </w:rPr>
        <w:t>Этнический состав населения: русские, немцы, украинцы, белорусы, ингуши, поляки и другие национальности.</w:t>
      </w:r>
      <w:r w:rsidRPr="00641BE9">
        <w:rPr>
          <w:rFonts w:ascii="Times New Roman" w:eastAsia="Calibri" w:hAnsi="Times New Roman" w:cs="Times New Roman"/>
          <w:b/>
          <w:sz w:val="28"/>
          <w:szCs w:val="28"/>
        </w:rPr>
        <w:br w:type="page"/>
      </w:r>
    </w:p>
    <w:p w:rsidR="00641BE9" w:rsidRPr="00641BE9" w:rsidRDefault="00641BE9" w:rsidP="00641BE9">
      <w:pPr>
        <w:keepNext/>
        <w:keepLines/>
        <w:numPr>
          <w:ilvl w:val="1"/>
          <w:numId w:val="4"/>
        </w:numPr>
        <w:spacing w:before="40" w:after="0" w:line="256" w:lineRule="auto"/>
        <w:jc w:val="center"/>
        <w:outlineLvl w:val="1"/>
        <w:rPr>
          <w:rFonts w:ascii="Times New Roman" w:eastAsia="Times New Roman" w:hAnsi="Times New Roman" w:cs="Times New Roman"/>
          <w:b/>
          <w:sz w:val="28"/>
          <w:szCs w:val="28"/>
        </w:rPr>
      </w:pPr>
      <w:r w:rsidRPr="00641BE9">
        <w:rPr>
          <w:rFonts w:ascii="Times New Roman" w:eastAsia="Times New Roman" w:hAnsi="Times New Roman" w:cs="Times New Roman"/>
          <w:b/>
          <w:sz w:val="28"/>
          <w:szCs w:val="28"/>
        </w:rPr>
        <w:lastRenderedPageBreak/>
        <w:t>Демографическая ситуация</w:t>
      </w:r>
    </w:p>
    <w:p w:rsidR="00641BE9" w:rsidRPr="00641BE9" w:rsidRDefault="00641BE9" w:rsidP="00641BE9">
      <w:pPr>
        <w:spacing w:after="16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Основное население сосредоточено в селе Майское Утро, в деревне Малый Телек проживает только 8 человек. За период 2018 - 2019 гг. численность постоянного населения увеличилась на 3 человека за счет миграционного прироста с 394 до 397 человек. За 2018 год смертность превысила рождаемость, и естественная убыль населения за счет этого составила 2 человека. В селе насчитывается 125 дворов, а в деревне 1. Количество дворов в селе может быть больше, если решится проблема с расширением границ населенного пункта и выделением земли для ИЖС. Село перспективное и можно обеспечить его развитие за счет расширения территории для проживания населения.</w:t>
      </w:r>
    </w:p>
    <w:tbl>
      <w:tblPr>
        <w:tblW w:w="991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52"/>
        <w:gridCol w:w="7518"/>
        <w:gridCol w:w="852"/>
        <w:gridCol w:w="993"/>
      </w:tblGrid>
      <w:tr w:rsidR="00641BE9" w:rsidRPr="00641BE9" w:rsidTr="00641BE9">
        <w:trPr>
          <w:trHeight w:hRule="exact" w:val="594"/>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rPr>
            </w:pPr>
            <w:r w:rsidRPr="00641BE9">
              <w:rPr>
                <w:rFonts w:ascii="Times New Roman" w:eastAsia="Calibri" w:hAnsi="Times New Roman" w:cs="Times New Roman"/>
                <w:b/>
                <w:bCs/>
                <w:color w:val="000000"/>
                <w:sz w:val="24"/>
                <w:szCs w:val="24"/>
                <w:lang w:eastAsia="ru-RU" w:bidi="ru-RU"/>
              </w:rPr>
              <w:t>№ п/п</w:t>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rPr>
            </w:pPr>
            <w:r w:rsidRPr="00641BE9">
              <w:rPr>
                <w:rFonts w:ascii="Times New Roman" w:eastAsia="Calibri" w:hAnsi="Times New Roman" w:cs="Times New Roman"/>
                <w:b/>
                <w:bCs/>
                <w:color w:val="000000"/>
                <w:sz w:val="24"/>
                <w:szCs w:val="24"/>
                <w:lang w:eastAsia="ru-RU" w:bidi="ru-RU"/>
              </w:rPr>
              <w:t>Показатели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rPr>
            </w:pPr>
            <w:r w:rsidRPr="00641BE9">
              <w:rPr>
                <w:rFonts w:ascii="Times New Roman" w:eastAsia="Calibri" w:hAnsi="Times New Roman" w:cs="Times New Roman"/>
                <w:b/>
                <w:bCs/>
                <w:color w:val="000000"/>
                <w:sz w:val="24"/>
                <w:szCs w:val="24"/>
                <w:lang w:eastAsia="ru-RU" w:bidi="ru-RU"/>
              </w:rPr>
              <w:t>2018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rPr>
            </w:pPr>
            <w:r w:rsidRPr="00641BE9">
              <w:rPr>
                <w:rFonts w:ascii="Times New Roman" w:eastAsia="Calibri" w:hAnsi="Times New Roman" w:cs="Times New Roman"/>
                <w:b/>
                <w:bCs/>
                <w:color w:val="000000"/>
                <w:sz w:val="24"/>
                <w:szCs w:val="24"/>
                <w:lang w:eastAsia="ru-RU" w:bidi="ru-RU"/>
              </w:rPr>
              <w:t>2019г.</w:t>
            </w:r>
          </w:p>
        </w:tc>
      </w:tr>
      <w:tr w:rsidR="00641BE9" w:rsidRPr="00641BE9" w:rsidTr="00641BE9">
        <w:trPr>
          <w:trHeight w:hRule="exact" w:val="301"/>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0"/>
                <w:szCs w:val="20"/>
              </w:rPr>
            </w:pPr>
            <w:r w:rsidRPr="00641BE9">
              <w:rPr>
                <w:rFonts w:ascii="Times New Roman" w:eastAsia="Calibri" w:hAnsi="Times New Roman" w:cs="Times New Roman"/>
                <w:b/>
                <w:bCs/>
                <w:color w:val="000000"/>
                <w:sz w:val="20"/>
                <w:szCs w:val="20"/>
                <w:lang w:eastAsia="ru-RU" w:bidi="ru-RU"/>
              </w:rPr>
              <w:t>1</w:t>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0"/>
                <w:szCs w:val="20"/>
              </w:rPr>
            </w:pPr>
            <w:r w:rsidRPr="00641BE9">
              <w:rPr>
                <w:rFonts w:ascii="Times New Roman" w:eastAsia="Calibri" w:hAnsi="Times New Roman" w:cs="Times New Roman"/>
                <w:b/>
                <w:bCs/>
                <w:color w:val="000000"/>
                <w:sz w:val="20"/>
                <w:szCs w:val="20"/>
                <w:lang w:eastAsia="ru-RU" w:bidi="ru-RU"/>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0"/>
                <w:szCs w:val="20"/>
              </w:rPr>
            </w:pPr>
            <w:r w:rsidRPr="00641BE9">
              <w:rPr>
                <w:rFonts w:ascii="Times New Roman" w:eastAsia="Calibri" w:hAnsi="Times New Roman" w:cs="Times New Roman"/>
                <w:b/>
                <w:bCs/>
                <w:color w:val="000000"/>
                <w:sz w:val="20"/>
                <w:szCs w:val="20"/>
                <w:lang w:eastAsia="ru-RU" w:bidi="ru-RU"/>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0"/>
                <w:szCs w:val="20"/>
              </w:rPr>
            </w:pPr>
            <w:r w:rsidRPr="00641BE9">
              <w:rPr>
                <w:rFonts w:ascii="Times New Roman" w:eastAsia="Calibri" w:hAnsi="Times New Roman" w:cs="Times New Roman"/>
                <w:b/>
                <w:bCs/>
                <w:color w:val="000000"/>
                <w:sz w:val="20"/>
                <w:szCs w:val="20"/>
                <w:lang w:eastAsia="ru-RU" w:bidi="ru-RU"/>
              </w:rPr>
              <w:t>4</w:t>
            </w:r>
          </w:p>
        </w:tc>
      </w:tr>
      <w:tr w:rsidR="00641BE9" w:rsidRPr="00641BE9" w:rsidTr="00641BE9">
        <w:trPr>
          <w:trHeight w:hRule="exact" w:val="628"/>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b/>
                <w:sz w:val="24"/>
                <w:szCs w:val="24"/>
              </w:rPr>
            </w:pPr>
            <w:r w:rsidRPr="00641BE9">
              <w:rPr>
                <w:rFonts w:ascii="Times New Roman" w:eastAsia="Calibri" w:hAnsi="Times New Roman" w:cs="Times New Roman"/>
                <w:color w:val="000000"/>
                <w:sz w:val="24"/>
                <w:szCs w:val="24"/>
                <w:lang w:eastAsia="ru-RU" w:bidi="ru-RU"/>
              </w:rPr>
              <w:t>1.</w:t>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b/>
                <w:color w:val="000000"/>
                <w:sz w:val="24"/>
                <w:szCs w:val="24"/>
                <w:lang w:eastAsia="ru-RU" w:bidi="ru-RU"/>
              </w:rPr>
            </w:pPr>
            <w:r w:rsidRPr="00641BE9">
              <w:rPr>
                <w:rFonts w:ascii="Times New Roman" w:eastAsia="Calibri" w:hAnsi="Times New Roman" w:cs="Times New Roman"/>
                <w:color w:val="000000"/>
                <w:sz w:val="24"/>
                <w:szCs w:val="24"/>
                <w:lang w:eastAsia="ru-RU" w:bidi="ru-RU"/>
              </w:rPr>
              <w:t xml:space="preserve">Численность постоянного населения, на начало периода (чел.): </w:t>
            </w:r>
          </w:p>
          <w:p w:rsidR="00641BE9" w:rsidRPr="00641BE9" w:rsidRDefault="00641BE9" w:rsidP="00641BE9">
            <w:pPr>
              <w:spacing w:after="0" w:line="240" w:lineRule="auto"/>
              <w:rPr>
                <w:rFonts w:ascii="Times New Roman" w:eastAsia="Calibri" w:hAnsi="Times New Roman" w:cs="Times New Roman"/>
                <w:sz w:val="28"/>
              </w:rPr>
            </w:pPr>
            <w:r w:rsidRPr="00641BE9">
              <w:rPr>
                <w:rFonts w:ascii="Times New Roman" w:eastAsia="Calibri" w:hAnsi="Times New Roman" w:cs="Times New Roman"/>
                <w:color w:val="000000"/>
                <w:sz w:val="24"/>
                <w:szCs w:val="24"/>
                <w:lang w:eastAsia="ru-RU" w:bidi="ru-RU"/>
              </w:rPr>
              <w:t>- всего по сельсовету</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b/>
                <w:sz w:val="24"/>
                <w:szCs w:val="24"/>
              </w:rPr>
            </w:pPr>
            <w:r w:rsidRPr="00641BE9">
              <w:rPr>
                <w:rFonts w:ascii="Times New Roman" w:eastAsia="Calibri" w:hAnsi="Times New Roman" w:cs="Times New Roman"/>
                <w:b/>
                <w:sz w:val="24"/>
                <w:szCs w:val="24"/>
              </w:rPr>
              <w:t>388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b/>
                <w:sz w:val="24"/>
                <w:szCs w:val="24"/>
              </w:rPr>
            </w:pPr>
            <w:r w:rsidRPr="00641BE9">
              <w:rPr>
                <w:rFonts w:ascii="Times New Roman" w:eastAsia="Calibri" w:hAnsi="Times New Roman" w:cs="Times New Roman"/>
                <w:b/>
                <w:sz w:val="24"/>
                <w:szCs w:val="24"/>
              </w:rPr>
              <w:t>393</w:t>
            </w:r>
          </w:p>
        </w:tc>
      </w:tr>
      <w:tr w:rsidR="00641BE9" w:rsidRPr="00641BE9" w:rsidTr="00641BE9">
        <w:trPr>
          <w:trHeight w:hRule="exact" w:val="355"/>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color w:val="000000"/>
                <w:sz w:val="24"/>
                <w:szCs w:val="24"/>
                <w:lang w:eastAsia="ru-RU" w:bidi="ru-RU"/>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641BE9" w:rsidRPr="00641BE9" w:rsidRDefault="00641BE9" w:rsidP="00641BE9">
            <w:pPr>
              <w:spacing w:after="0" w:line="256" w:lineRule="auto"/>
              <w:rPr>
                <w:rFonts w:ascii="Times New Roman" w:eastAsia="Calibri" w:hAnsi="Times New Roman" w:cs="Times New Roman"/>
                <w:sz w:val="24"/>
                <w:szCs w:val="24"/>
              </w:rPr>
            </w:pPr>
            <w:r w:rsidRPr="00641BE9">
              <w:rPr>
                <w:rFonts w:ascii="Times New Roman" w:eastAsia="Calibri" w:hAnsi="Times New Roman" w:cs="Times New Roman"/>
                <w:sz w:val="24"/>
                <w:szCs w:val="24"/>
              </w:rPr>
              <w:t>с. Майское Утро</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16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385</w:t>
            </w:r>
          </w:p>
        </w:tc>
      </w:tr>
      <w:tr w:rsidR="00641BE9" w:rsidRPr="00641BE9" w:rsidTr="00641BE9">
        <w:trPr>
          <w:trHeight w:hRule="exact" w:val="289"/>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color w:val="000000"/>
                <w:sz w:val="24"/>
                <w:szCs w:val="24"/>
                <w:lang w:eastAsia="ru-RU" w:bidi="ru-RU"/>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641BE9" w:rsidRPr="00641BE9" w:rsidRDefault="00641BE9" w:rsidP="00641BE9">
            <w:pPr>
              <w:spacing w:after="0" w:line="256" w:lineRule="auto"/>
              <w:rPr>
                <w:rFonts w:ascii="Times New Roman" w:eastAsia="Calibri" w:hAnsi="Times New Roman" w:cs="Times New Roman"/>
                <w:sz w:val="24"/>
                <w:szCs w:val="24"/>
              </w:rPr>
            </w:pPr>
            <w:r w:rsidRPr="00641BE9">
              <w:rPr>
                <w:rFonts w:ascii="Times New Roman" w:eastAsia="Calibri" w:hAnsi="Times New Roman" w:cs="Times New Roman"/>
                <w:sz w:val="24"/>
                <w:szCs w:val="24"/>
              </w:rPr>
              <w:t>д. Малый Телек</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16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8</w:t>
            </w:r>
          </w:p>
        </w:tc>
      </w:tr>
      <w:tr w:rsidR="00641BE9" w:rsidRPr="00641BE9" w:rsidTr="00641BE9">
        <w:trPr>
          <w:trHeight w:hRule="exact" w:val="289"/>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color w:val="000000"/>
                <w:sz w:val="24"/>
                <w:szCs w:val="24"/>
                <w:lang w:eastAsia="ru-RU" w:bidi="ru-RU"/>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641BE9" w:rsidRPr="00641BE9" w:rsidRDefault="00641BE9" w:rsidP="00641BE9">
            <w:pPr>
              <w:spacing w:after="0" w:line="256" w:lineRule="auto"/>
              <w:rPr>
                <w:rFonts w:ascii="Times New Roman" w:eastAsia="Calibri" w:hAnsi="Times New Roman" w:cs="Times New Roman"/>
                <w:sz w:val="24"/>
                <w:szCs w:val="24"/>
              </w:rPr>
            </w:pPr>
            <w:r w:rsidRPr="00641BE9">
              <w:rPr>
                <w:rFonts w:ascii="Times New Roman" w:eastAsia="Calibri" w:hAnsi="Times New Roman" w:cs="Times New Roman"/>
                <w:sz w:val="24"/>
                <w:szCs w:val="24"/>
              </w:rPr>
              <w:t>мужчины</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16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142</w:t>
            </w:r>
          </w:p>
        </w:tc>
      </w:tr>
      <w:tr w:rsidR="00641BE9" w:rsidRPr="00641BE9" w:rsidTr="00641BE9">
        <w:trPr>
          <w:trHeight w:hRule="exact" w:val="289"/>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color w:val="000000"/>
                <w:sz w:val="24"/>
                <w:szCs w:val="24"/>
                <w:lang w:eastAsia="ru-RU" w:bidi="ru-RU"/>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641BE9" w:rsidRPr="00641BE9" w:rsidRDefault="00641BE9" w:rsidP="00641BE9">
            <w:pPr>
              <w:spacing w:after="0" w:line="256" w:lineRule="auto"/>
              <w:rPr>
                <w:rFonts w:ascii="Times New Roman" w:eastAsia="Calibri" w:hAnsi="Times New Roman" w:cs="Times New Roman"/>
                <w:sz w:val="24"/>
                <w:szCs w:val="24"/>
              </w:rPr>
            </w:pPr>
            <w:r w:rsidRPr="00641BE9">
              <w:rPr>
                <w:rFonts w:ascii="Times New Roman" w:eastAsia="Calibri" w:hAnsi="Times New Roman" w:cs="Times New Roman"/>
                <w:sz w:val="24"/>
                <w:szCs w:val="24"/>
              </w:rPr>
              <w:t>в т.ч. работающие</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16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58</w:t>
            </w:r>
          </w:p>
        </w:tc>
      </w:tr>
      <w:tr w:rsidR="00641BE9" w:rsidRPr="00641BE9" w:rsidTr="00641BE9">
        <w:trPr>
          <w:trHeight w:hRule="exact" w:val="289"/>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color w:val="000000"/>
                <w:sz w:val="24"/>
                <w:szCs w:val="24"/>
                <w:lang w:eastAsia="ru-RU" w:bidi="ru-RU"/>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641BE9" w:rsidRPr="00641BE9" w:rsidRDefault="00641BE9" w:rsidP="00641BE9">
            <w:pPr>
              <w:spacing w:after="0" w:line="256" w:lineRule="auto"/>
              <w:rPr>
                <w:rFonts w:ascii="Times New Roman" w:eastAsia="Calibri" w:hAnsi="Times New Roman" w:cs="Times New Roman"/>
                <w:sz w:val="24"/>
                <w:szCs w:val="24"/>
              </w:rPr>
            </w:pPr>
            <w:r w:rsidRPr="00641BE9">
              <w:rPr>
                <w:rFonts w:ascii="Times New Roman" w:eastAsia="Calibri" w:hAnsi="Times New Roman" w:cs="Times New Roman"/>
                <w:sz w:val="24"/>
                <w:szCs w:val="24"/>
              </w:rPr>
              <w:t>женщины</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16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157</w:t>
            </w:r>
          </w:p>
        </w:tc>
      </w:tr>
      <w:tr w:rsidR="00641BE9" w:rsidRPr="00641BE9" w:rsidTr="00641BE9">
        <w:trPr>
          <w:trHeight w:hRule="exact" w:val="289"/>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color w:val="000000"/>
                <w:sz w:val="24"/>
                <w:szCs w:val="24"/>
                <w:lang w:eastAsia="ru-RU" w:bidi="ru-RU"/>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641BE9" w:rsidRPr="00641BE9" w:rsidRDefault="00641BE9" w:rsidP="00641BE9">
            <w:pPr>
              <w:spacing w:after="0" w:line="256" w:lineRule="auto"/>
              <w:rPr>
                <w:rFonts w:ascii="Times New Roman" w:eastAsia="Calibri" w:hAnsi="Times New Roman" w:cs="Times New Roman"/>
                <w:sz w:val="24"/>
                <w:szCs w:val="24"/>
              </w:rPr>
            </w:pPr>
            <w:r w:rsidRPr="00641BE9">
              <w:rPr>
                <w:rFonts w:ascii="Times New Roman" w:eastAsia="Calibri" w:hAnsi="Times New Roman" w:cs="Times New Roman"/>
                <w:sz w:val="24"/>
                <w:szCs w:val="24"/>
              </w:rPr>
              <w:t>в т.ч. работающие</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16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54</w:t>
            </w:r>
          </w:p>
        </w:tc>
      </w:tr>
      <w:tr w:rsidR="00641BE9" w:rsidRPr="00641BE9" w:rsidTr="00641BE9">
        <w:trPr>
          <w:trHeight w:hRule="exact" w:val="289"/>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color w:val="000000"/>
                <w:sz w:val="24"/>
                <w:szCs w:val="24"/>
                <w:lang w:eastAsia="ru-RU" w:bidi="ru-RU"/>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641BE9" w:rsidRPr="00641BE9" w:rsidRDefault="00641BE9" w:rsidP="00641BE9">
            <w:pPr>
              <w:spacing w:after="0" w:line="256" w:lineRule="auto"/>
              <w:rPr>
                <w:rFonts w:ascii="Times New Roman" w:eastAsia="Calibri" w:hAnsi="Times New Roman" w:cs="Times New Roman"/>
                <w:sz w:val="24"/>
                <w:szCs w:val="24"/>
              </w:rPr>
            </w:pPr>
            <w:r w:rsidRPr="00641BE9">
              <w:rPr>
                <w:rFonts w:ascii="Times New Roman" w:eastAsia="Calibri" w:hAnsi="Times New Roman" w:cs="Times New Roman"/>
                <w:sz w:val="24"/>
                <w:szCs w:val="24"/>
              </w:rPr>
              <w:t>пенсионеры и инвалиды</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16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74</w:t>
            </w:r>
          </w:p>
        </w:tc>
      </w:tr>
      <w:tr w:rsidR="00641BE9" w:rsidRPr="00641BE9" w:rsidTr="00641BE9">
        <w:trPr>
          <w:trHeight w:hRule="exact" w:val="563"/>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color w:val="000000"/>
                <w:sz w:val="24"/>
                <w:szCs w:val="24"/>
                <w:lang w:eastAsia="ru-RU" w:bidi="ru-RU"/>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641BE9" w:rsidRPr="00641BE9" w:rsidRDefault="00641BE9" w:rsidP="00641BE9">
            <w:pPr>
              <w:spacing w:after="160" w:line="256" w:lineRule="auto"/>
              <w:rPr>
                <w:rFonts w:ascii="Times New Roman" w:eastAsia="Calibri" w:hAnsi="Times New Roman" w:cs="Times New Roman"/>
                <w:sz w:val="24"/>
                <w:szCs w:val="24"/>
              </w:rPr>
            </w:pPr>
            <w:r w:rsidRPr="00641BE9">
              <w:rPr>
                <w:rFonts w:ascii="Times New Roman" w:eastAsia="Calibri" w:hAnsi="Times New Roman" w:cs="Times New Roman"/>
                <w:sz w:val="24"/>
                <w:szCs w:val="24"/>
              </w:rPr>
              <w:t xml:space="preserve">численность постоянного населения в возрасте моложе трудоспособного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highlight w:val="cyan"/>
              </w:rPr>
            </w:pPr>
            <w:r w:rsidRPr="00641BE9">
              <w:rPr>
                <w:rFonts w:ascii="Times New Roman" w:eastAsia="Calibri" w:hAnsi="Times New Roman" w:cs="Times New Roman"/>
                <w:sz w:val="24"/>
                <w:szCs w:val="24"/>
              </w:rPr>
              <w:t>98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101</w:t>
            </w:r>
          </w:p>
        </w:tc>
      </w:tr>
      <w:tr w:rsidR="00641BE9" w:rsidRPr="00641BE9" w:rsidTr="00641BE9">
        <w:trPr>
          <w:trHeight w:hRule="exact" w:val="273"/>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color w:val="000000"/>
                <w:sz w:val="24"/>
                <w:szCs w:val="24"/>
                <w:lang w:eastAsia="ru-RU" w:bidi="ru-RU"/>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641BE9" w:rsidRPr="00641BE9" w:rsidRDefault="00641BE9" w:rsidP="00641BE9">
            <w:pPr>
              <w:spacing w:after="160" w:line="256" w:lineRule="auto"/>
              <w:rPr>
                <w:rFonts w:ascii="Times New Roman" w:eastAsia="Calibri" w:hAnsi="Times New Roman" w:cs="Times New Roman"/>
                <w:sz w:val="24"/>
                <w:szCs w:val="24"/>
              </w:rPr>
            </w:pPr>
            <w:r w:rsidRPr="00641BE9">
              <w:rPr>
                <w:rFonts w:ascii="Times New Roman" w:eastAsia="Calibri" w:hAnsi="Times New Roman" w:cs="Times New Roman"/>
                <w:sz w:val="24"/>
                <w:szCs w:val="24"/>
              </w:rPr>
              <w:t xml:space="preserve">численность постоянного населения в трудоспособном возрасте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highlight w:val="cyan"/>
              </w:rPr>
            </w:pPr>
            <w:r w:rsidRPr="00641BE9">
              <w:rPr>
                <w:rFonts w:ascii="Times New Roman" w:eastAsia="Calibri" w:hAnsi="Times New Roman" w:cs="Times New Roman"/>
                <w:sz w:val="24"/>
                <w:szCs w:val="24"/>
              </w:rPr>
              <w:t>230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230</w:t>
            </w:r>
          </w:p>
        </w:tc>
      </w:tr>
      <w:tr w:rsidR="00641BE9" w:rsidRPr="00641BE9" w:rsidTr="00641BE9">
        <w:trPr>
          <w:trHeight w:hRule="exact" w:val="291"/>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color w:val="000000"/>
                <w:sz w:val="24"/>
                <w:szCs w:val="24"/>
                <w:lang w:eastAsia="ru-RU" w:bidi="ru-RU"/>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641BE9" w:rsidRPr="00641BE9" w:rsidRDefault="00641BE9" w:rsidP="00641BE9">
            <w:pPr>
              <w:spacing w:after="160" w:line="256" w:lineRule="auto"/>
              <w:rPr>
                <w:rFonts w:ascii="Times New Roman" w:eastAsia="Calibri" w:hAnsi="Times New Roman" w:cs="Times New Roman"/>
                <w:sz w:val="24"/>
                <w:szCs w:val="24"/>
              </w:rPr>
            </w:pPr>
            <w:r w:rsidRPr="00641BE9">
              <w:rPr>
                <w:rFonts w:ascii="Times New Roman" w:eastAsia="Calibri" w:hAnsi="Times New Roman" w:cs="Times New Roman"/>
                <w:sz w:val="24"/>
                <w:szCs w:val="24"/>
              </w:rPr>
              <w:t xml:space="preserve">численность постоянного населения в возрасте старше трудоспособного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highlight w:val="cyan"/>
              </w:rPr>
            </w:pPr>
            <w:r w:rsidRPr="00641BE9">
              <w:rPr>
                <w:rFonts w:ascii="Times New Roman" w:eastAsia="Calibri" w:hAnsi="Times New Roman" w:cs="Times New Roman"/>
                <w:sz w:val="24"/>
                <w:szCs w:val="24"/>
              </w:rPr>
              <w:t>60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62</w:t>
            </w:r>
          </w:p>
        </w:tc>
      </w:tr>
      <w:tr w:rsidR="00641BE9" w:rsidRPr="00641BE9" w:rsidTr="00641BE9">
        <w:trPr>
          <w:trHeight w:hRule="exact" w:val="281"/>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color w:val="000000"/>
                <w:sz w:val="24"/>
                <w:szCs w:val="24"/>
                <w:lang w:eastAsia="ru-RU" w:bidi="ru-RU"/>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641BE9" w:rsidRPr="00641BE9" w:rsidRDefault="00641BE9" w:rsidP="00641BE9">
            <w:pPr>
              <w:spacing w:after="160" w:line="256" w:lineRule="auto"/>
              <w:rPr>
                <w:rFonts w:ascii="Times New Roman" w:eastAsia="Calibri" w:hAnsi="Times New Roman" w:cs="Times New Roman"/>
                <w:sz w:val="24"/>
                <w:szCs w:val="24"/>
              </w:rPr>
            </w:pPr>
            <w:r w:rsidRPr="00641BE9">
              <w:rPr>
                <w:rFonts w:ascii="Times New Roman" w:eastAsia="Calibri" w:hAnsi="Times New Roman" w:cs="Times New Roman"/>
                <w:sz w:val="24"/>
                <w:szCs w:val="24"/>
              </w:rPr>
              <w:t xml:space="preserve">численность постоянного населения в возрасте 0-14 лет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89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90</w:t>
            </w:r>
          </w:p>
        </w:tc>
      </w:tr>
      <w:tr w:rsidR="00641BE9" w:rsidRPr="00641BE9" w:rsidTr="00641BE9">
        <w:trPr>
          <w:trHeight w:hRule="exact" w:val="285"/>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color w:val="000000"/>
                <w:sz w:val="24"/>
                <w:szCs w:val="24"/>
                <w:lang w:eastAsia="ru-RU" w:bidi="ru-RU"/>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641BE9" w:rsidRPr="00641BE9" w:rsidRDefault="00641BE9" w:rsidP="00641BE9">
            <w:pPr>
              <w:spacing w:after="160" w:line="256" w:lineRule="auto"/>
              <w:rPr>
                <w:rFonts w:ascii="Times New Roman" w:eastAsia="Calibri" w:hAnsi="Times New Roman" w:cs="Times New Roman"/>
                <w:sz w:val="24"/>
                <w:szCs w:val="24"/>
              </w:rPr>
            </w:pPr>
            <w:r w:rsidRPr="00641BE9">
              <w:rPr>
                <w:rFonts w:ascii="Times New Roman" w:eastAsia="Calibri" w:hAnsi="Times New Roman" w:cs="Times New Roman"/>
                <w:sz w:val="24"/>
                <w:szCs w:val="24"/>
              </w:rPr>
              <w:t xml:space="preserve">численность постоянного населения в возрасте 0-17 лет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103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100</w:t>
            </w:r>
          </w:p>
        </w:tc>
      </w:tr>
      <w:tr w:rsidR="00641BE9" w:rsidRPr="00641BE9" w:rsidTr="00641BE9">
        <w:trPr>
          <w:trHeight w:hRule="exact" w:val="289"/>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color w:val="000000"/>
                <w:sz w:val="24"/>
                <w:szCs w:val="24"/>
                <w:lang w:eastAsia="ru-RU" w:bidi="ru-RU"/>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641BE9" w:rsidRPr="00641BE9" w:rsidRDefault="00641BE9" w:rsidP="00641BE9">
            <w:pPr>
              <w:spacing w:after="160" w:line="256" w:lineRule="auto"/>
              <w:rPr>
                <w:rFonts w:ascii="Times New Roman" w:eastAsia="Calibri" w:hAnsi="Times New Roman" w:cs="Times New Roman"/>
                <w:sz w:val="24"/>
                <w:szCs w:val="24"/>
              </w:rPr>
            </w:pPr>
            <w:r w:rsidRPr="00641BE9">
              <w:rPr>
                <w:rFonts w:ascii="Times New Roman" w:eastAsia="Calibri" w:hAnsi="Times New Roman" w:cs="Times New Roman"/>
                <w:sz w:val="24"/>
                <w:szCs w:val="24"/>
              </w:rPr>
              <w:t xml:space="preserve">численность постоянного населения в возрасте 1-6 лет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51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51</w:t>
            </w:r>
          </w:p>
        </w:tc>
      </w:tr>
      <w:tr w:rsidR="00641BE9" w:rsidRPr="00641BE9" w:rsidTr="00641BE9">
        <w:trPr>
          <w:trHeight w:hRule="exact" w:val="279"/>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color w:val="000000"/>
                <w:sz w:val="24"/>
                <w:szCs w:val="24"/>
                <w:lang w:eastAsia="ru-RU" w:bidi="ru-RU"/>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641BE9" w:rsidRPr="00641BE9" w:rsidRDefault="00641BE9" w:rsidP="00641BE9">
            <w:pPr>
              <w:spacing w:after="160" w:line="256" w:lineRule="auto"/>
              <w:rPr>
                <w:rFonts w:ascii="Times New Roman" w:eastAsia="Calibri" w:hAnsi="Times New Roman" w:cs="Times New Roman"/>
                <w:sz w:val="24"/>
                <w:szCs w:val="24"/>
              </w:rPr>
            </w:pPr>
            <w:r w:rsidRPr="00641BE9">
              <w:rPr>
                <w:rFonts w:ascii="Times New Roman" w:eastAsia="Calibri" w:hAnsi="Times New Roman" w:cs="Times New Roman"/>
                <w:sz w:val="24"/>
                <w:szCs w:val="24"/>
              </w:rPr>
              <w:t xml:space="preserve">численность постоянного населения в возрасте 3-7 лет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37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40</w:t>
            </w:r>
          </w:p>
        </w:tc>
      </w:tr>
      <w:tr w:rsidR="00641BE9" w:rsidRPr="00641BE9" w:rsidTr="00641BE9">
        <w:trPr>
          <w:trHeight w:hRule="exact" w:val="283"/>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color w:val="000000"/>
                <w:sz w:val="24"/>
                <w:szCs w:val="24"/>
                <w:lang w:eastAsia="ru-RU" w:bidi="ru-RU"/>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641BE9" w:rsidRPr="00641BE9" w:rsidRDefault="00641BE9" w:rsidP="00641BE9">
            <w:pPr>
              <w:spacing w:after="160" w:line="256" w:lineRule="auto"/>
              <w:rPr>
                <w:rFonts w:ascii="Times New Roman" w:eastAsia="Calibri" w:hAnsi="Times New Roman" w:cs="Times New Roman"/>
                <w:sz w:val="24"/>
                <w:szCs w:val="24"/>
              </w:rPr>
            </w:pPr>
            <w:r w:rsidRPr="00641BE9">
              <w:rPr>
                <w:rFonts w:ascii="Times New Roman" w:eastAsia="Calibri" w:hAnsi="Times New Roman" w:cs="Times New Roman"/>
                <w:sz w:val="24"/>
                <w:szCs w:val="24"/>
              </w:rPr>
              <w:t xml:space="preserve">численность постоянного населения в возрасте 5-18 лет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74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160" w:line="256"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76</w:t>
            </w:r>
          </w:p>
        </w:tc>
      </w:tr>
      <w:tr w:rsidR="00641BE9" w:rsidRPr="00641BE9" w:rsidTr="00641BE9">
        <w:trPr>
          <w:trHeight w:hRule="exact" w:val="265"/>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rPr>
            </w:pPr>
            <w:r w:rsidRPr="00641BE9">
              <w:rPr>
                <w:rFonts w:ascii="Times New Roman" w:eastAsia="Calibri" w:hAnsi="Times New Roman" w:cs="Times New Roman"/>
                <w:color w:val="000000"/>
                <w:sz w:val="24"/>
                <w:szCs w:val="24"/>
                <w:lang w:eastAsia="ru-RU" w:bidi="ru-RU"/>
              </w:rPr>
              <w:t>2.</w:t>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sz w:val="24"/>
                <w:szCs w:val="24"/>
              </w:rPr>
            </w:pPr>
            <w:r w:rsidRPr="00641BE9">
              <w:rPr>
                <w:rFonts w:ascii="Times New Roman" w:eastAsia="Calibri" w:hAnsi="Times New Roman" w:cs="Times New Roman"/>
                <w:color w:val="000000"/>
                <w:sz w:val="24"/>
                <w:szCs w:val="24"/>
                <w:lang w:eastAsia="ru-RU" w:bidi="ru-RU"/>
              </w:rPr>
              <w:t>Естественный прирост (+), убыль (-) населения, человек</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lang w:eastAsia="ru-RU" w:bidi="ru-R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lang w:eastAsia="ru-RU" w:bidi="ru-RU"/>
              </w:rPr>
              <w:t>0</w:t>
            </w:r>
          </w:p>
        </w:tc>
      </w:tr>
      <w:tr w:rsidR="00641BE9" w:rsidRPr="00641BE9" w:rsidTr="00641BE9">
        <w:trPr>
          <w:trHeight w:hRule="exact" w:val="291"/>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rPr>
            </w:pPr>
            <w:r w:rsidRPr="00641BE9">
              <w:rPr>
                <w:rFonts w:ascii="Times New Roman" w:eastAsia="Calibri" w:hAnsi="Times New Roman" w:cs="Times New Roman"/>
                <w:color w:val="000000"/>
                <w:sz w:val="24"/>
                <w:szCs w:val="24"/>
                <w:lang w:eastAsia="ru-RU" w:bidi="ru-RU"/>
              </w:rPr>
              <w:t>3.</w:t>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sz w:val="24"/>
                <w:szCs w:val="24"/>
              </w:rPr>
            </w:pPr>
            <w:r w:rsidRPr="00641BE9">
              <w:rPr>
                <w:rFonts w:ascii="Times New Roman" w:eastAsia="Calibri" w:hAnsi="Times New Roman" w:cs="Times New Roman"/>
                <w:color w:val="000000"/>
                <w:sz w:val="24"/>
                <w:szCs w:val="24"/>
                <w:lang w:eastAsia="ru-RU" w:bidi="ru-RU"/>
              </w:rPr>
              <w:t>Количество родившихся за период (+), человек</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lang w:eastAsia="ru-RU" w:bidi="ru-RU"/>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lang w:eastAsia="ru-RU" w:bidi="ru-RU"/>
              </w:rPr>
              <w:t>4</w:t>
            </w:r>
          </w:p>
        </w:tc>
      </w:tr>
      <w:tr w:rsidR="00641BE9" w:rsidRPr="00641BE9" w:rsidTr="00641BE9">
        <w:trPr>
          <w:trHeight w:hRule="exact" w:val="293"/>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rPr>
            </w:pPr>
            <w:r w:rsidRPr="00641BE9">
              <w:rPr>
                <w:rFonts w:ascii="Times New Roman" w:eastAsia="Calibri" w:hAnsi="Times New Roman" w:cs="Times New Roman"/>
                <w:color w:val="000000"/>
                <w:sz w:val="24"/>
                <w:szCs w:val="24"/>
                <w:lang w:eastAsia="ru-RU" w:bidi="ru-RU"/>
              </w:rPr>
              <w:t>4.</w:t>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sz w:val="24"/>
                <w:szCs w:val="24"/>
              </w:rPr>
            </w:pPr>
            <w:r w:rsidRPr="00641BE9">
              <w:rPr>
                <w:rFonts w:ascii="Times New Roman" w:eastAsia="Calibri" w:hAnsi="Times New Roman" w:cs="Times New Roman"/>
                <w:color w:val="000000"/>
                <w:sz w:val="24"/>
                <w:szCs w:val="24"/>
                <w:lang w:eastAsia="ru-RU" w:bidi="ru-RU"/>
              </w:rPr>
              <w:t>Количество умерших за период, человек</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lang w:eastAsia="ru-RU" w:bidi="ru-RU"/>
              </w:rPr>
              <w:t>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rPr>
              <w:t>4</w:t>
            </w:r>
          </w:p>
        </w:tc>
      </w:tr>
      <w:tr w:rsidR="00641BE9" w:rsidRPr="00641BE9" w:rsidTr="00641BE9">
        <w:trPr>
          <w:trHeight w:hRule="exact" w:val="562"/>
        </w:trPr>
        <w:tc>
          <w:tcPr>
            <w:tcW w:w="55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rPr>
            </w:pPr>
            <w:r w:rsidRPr="00641BE9">
              <w:rPr>
                <w:rFonts w:ascii="Times New Roman" w:eastAsia="Calibri" w:hAnsi="Times New Roman" w:cs="Times New Roman"/>
                <w:color w:val="000000"/>
                <w:sz w:val="24"/>
                <w:szCs w:val="24"/>
                <w:lang w:eastAsia="ru-RU" w:bidi="ru-RU"/>
              </w:rPr>
              <w:t>5.</w:t>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color w:val="000000"/>
                <w:sz w:val="24"/>
                <w:szCs w:val="24"/>
                <w:lang w:eastAsia="ru-RU" w:bidi="ru-RU"/>
              </w:rPr>
            </w:pPr>
            <w:r w:rsidRPr="00641BE9">
              <w:rPr>
                <w:rFonts w:ascii="Times New Roman" w:eastAsia="Calibri" w:hAnsi="Times New Roman" w:cs="Times New Roman"/>
                <w:color w:val="000000"/>
                <w:sz w:val="24"/>
                <w:szCs w:val="24"/>
                <w:lang w:eastAsia="ru-RU" w:bidi="ru-RU"/>
              </w:rPr>
              <w:t xml:space="preserve">Миграционный прирост (+; -) </w:t>
            </w:r>
          </w:p>
          <w:p w:rsidR="00641BE9" w:rsidRPr="00641BE9" w:rsidRDefault="00641BE9" w:rsidP="00641BE9">
            <w:pPr>
              <w:spacing w:after="0" w:line="240" w:lineRule="auto"/>
              <w:rPr>
                <w:rFonts w:ascii="Times New Roman" w:eastAsia="Calibri" w:hAnsi="Times New Roman" w:cs="Times New Roman"/>
                <w:sz w:val="28"/>
              </w:rPr>
            </w:pPr>
            <w:r w:rsidRPr="00641BE9">
              <w:rPr>
                <w:rFonts w:ascii="Times New Roman" w:eastAsia="Calibri" w:hAnsi="Times New Roman" w:cs="Times New Roman"/>
                <w:color w:val="000000"/>
                <w:sz w:val="24"/>
                <w:szCs w:val="24"/>
                <w:lang w:eastAsia="ru-RU" w:bidi="ru-RU"/>
              </w:rPr>
              <w:t>прибыло</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lang w:eastAsia="ru-RU" w:bidi="ru-RU"/>
              </w:rPr>
            </w:pPr>
            <w:r w:rsidRPr="00641BE9">
              <w:rPr>
                <w:rFonts w:ascii="Times New Roman" w:eastAsia="Calibri" w:hAnsi="Times New Roman" w:cs="Times New Roman"/>
                <w:sz w:val="24"/>
                <w:szCs w:val="24"/>
                <w:lang w:eastAsia="ru-RU" w:bidi="ru-RU"/>
              </w:rPr>
              <w:t>0</w:t>
            </w:r>
          </w:p>
          <w:p w:rsidR="00641BE9" w:rsidRPr="00641BE9" w:rsidRDefault="00641BE9" w:rsidP="00641BE9">
            <w:pPr>
              <w:spacing w:after="0" w:line="240" w:lineRule="auto"/>
              <w:jc w:val="center"/>
              <w:rPr>
                <w:rFonts w:ascii="Times New Roman" w:eastAsia="Calibri" w:hAnsi="Times New Roman" w:cs="Times New Roman"/>
                <w:sz w:val="28"/>
              </w:rPr>
            </w:pPr>
            <w:r w:rsidRPr="00641BE9">
              <w:rPr>
                <w:rFonts w:ascii="Times New Roman" w:eastAsia="Calibri" w:hAnsi="Times New Roman" w:cs="Times New Roman"/>
                <w:sz w:val="24"/>
                <w:szCs w:val="24"/>
                <w:lang w:eastAsia="ru-RU" w:bidi="ru-R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lang w:eastAsia="ru-RU" w:bidi="ru-RU"/>
              </w:rPr>
            </w:pPr>
            <w:r w:rsidRPr="00641BE9">
              <w:rPr>
                <w:rFonts w:ascii="Times New Roman" w:eastAsia="Calibri" w:hAnsi="Times New Roman" w:cs="Times New Roman"/>
                <w:sz w:val="24"/>
                <w:szCs w:val="24"/>
                <w:lang w:eastAsia="ru-RU" w:bidi="ru-RU"/>
              </w:rPr>
              <w:t>7</w:t>
            </w:r>
          </w:p>
          <w:p w:rsidR="00641BE9" w:rsidRPr="00641BE9" w:rsidRDefault="00641BE9" w:rsidP="00641BE9">
            <w:pPr>
              <w:spacing w:after="0" w:line="240" w:lineRule="auto"/>
              <w:jc w:val="center"/>
              <w:rPr>
                <w:rFonts w:ascii="Times New Roman" w:eastAsia="Calibri" w:hAnsi="Times New Roman" w:cs="Times New Roman"/>
                <w:sz w:val="28"/>
              </w:rPr>
            </w:pPr>
            <w:r w:rsidRPr="00641BE9">
              <w:rPr>
                <w:rFonts w:ascii="Times New Roman" w:eastAsia="Calibri" w:hAnsi="Times New Roman" w:cs="Times New Roman"/>
                <w:sz w:val="24"/>
                <w:szCs w:val="24"/>
                <w:lang w:eastAsia="ru-RU" w:bidi="ru-RU"/>
              </w:rPr>
              <w:t>7</w:t>
            </w:r>
          </w:p>
        </w:tc>
      </w:tr>
      <w:tr w:rsidR="00641BE9" w:rsidRPr="00641BE9" w:rsidTr="00641BE9">
        <w:trPr>
          <w:trHeight w:hRule="exact" w:val="301"/>
        </w:trPr>
        <w:tc>
          <w:tcPr>
            <w:tcW w:w="552" w:type="dxa"/>
            <w:vMerge/>
            <w:tcBorders>
              <w:top w:val="single" w:sz="4" w:space="0" w:color="auto"/>
              <w:left w:val="single" w:sz="4" w:space="0" w:color="auto"/>
              <w:bottom w:val="single" w:sz="4" w:space="0" w:color="auto"/>
              <w:right w:val="single" w:sz="4" w:space="0" w:color="auto"/>
            </w:tcBorders>
            <w:vAlign w:val="center"/>
            <w:hideMark/>
          </w:tcPr>
          <w:p w:rsidR="00641BE9" w:rsidRPr="00641BE9" w:rsidRDefault="00641BE9" w:rsidP="00641BE9">
            <w:pPr>
              <w:spacing w:after="0" w:line="240" w:lineRule="auto"/>
              <w:rPr>
                <w:rFonts w:ascii="Times New Roman" w:eastAsia="Calibri"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sz w:val="24"/>
                <w:szCs w:val="24"/>
              </w:rPr>
            </w:pPr>
            <w:r w:rsidRPr="00641BE9">
              <w:rPr>
                <w:rFonts w:ascii="Times New Roman" w:eastAsia="Calibri" w:hAnsi="Times New Roman" w:cs="Times New Roman"/>
                <w:color w:val="000000"/>
                <w:sz w:val="24"/>
                <w:szCs w:val="24"/>
                <w:lang w:eastAsia="ru-RU" w:bidi="ru-RU"/>
              </w:rPr>
              <w:t>выбыло</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lang w:eastAsia="ru-RU" w:bidi="ru-R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lang w:eastAsia="ru-RU" w:bidi="ru-RU"/>
              </w:rPr>
              <w:t>0</w:t>
            </w:r>
          </w:p>
        </w:tc>
      </w:tr>
      <w:tr w:rsidR="00641BE9" w:rsidRPr="00641BE9" w:rsidTr="00641BE9">
        <w:trPr>
          <w:trHeight w:hRule="exact" w:val="275"/>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rPr>
            </w:pPr>
            <w:r w:rsidRPr="00641BE9">
              <w:rPr>
                <w:rFonts w:ascii="Times New Roman" w:eastAsia="Calibri" w:hAnsi="Times New Roman" w:cs="Times New Roman"/>
                <w:color w:val="000000"/>
                <w:sz w:val="24"/>
                <w:szCs w:val="24"/>
                <w:lang w:eastAsia="ru-RU" w:bidi="ru-RU"/>
              </w:rPr>
              <w:t>6.</w:t>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sz w:val="24"/>
                <w:szCs w:val="24"/>
              </w:rPr>
            </w:pPr>
            <w:r w:rsidRPr="00641BE9">
              <w:rPr>
                <w:rFonts w:ascii="Times New Roman" w:eastAsia="Calibri" w:hAnsi="Times New Roman" w:cs="Times New Roman"/>
                <w:color w:val="000000"/>
                <w:sz w:val="24"/>
                <w:szCs w:val="24"/>
                <w:lang w:eastAsia="ru-RU" w:bidi="ru-RU"/>
              </w:rPr>
              <w:t>Миграционный прирост (снижение) населения, человек</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lang w:eastAsia="ru-RU" w:bidi="ru-RU"/>
              </w:rPr>
              <w:t>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rPr>
            </w:pPr>
            <w:r w:rsidRPr="00641BE9">
              <w:rPr>
                <w:rFonts w:ascii="Times New Roman" w:eastAsia="Calibri" w:hAnsi="Times New Roman" w:cs="Times New Roman"/>
                <w:sz w:val="24"/>
                <w:szCs w:val="24"/>
                <w:lang w:eastAsia="ru-RU" w:bidi="ru-RU"/>
              </w:rPr>
              <w:t>2</w:t>
            </w:r>
          </w:p>
        </w:tc>
      </w:tr>
      <w:tr w:rsidR="00641BE9" w:rsidRPr="00641BE9" w:rsidTr="00641BE9">
        <w:trPr>
          <w:trHeight w:hRule="exact" w:val="275"/>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rPr>
            </w:pPr>
            <w:r w:rsidRPr="00641BE9">
              <w:rPr>
                <w:rFonts w:ascii="Times New Roman" w:eastAsia="Calibri" w:hAnsi="Times New Roman" w:cs="Times New Roman"/>
                <w:color w:val="000000"/>
                <w:sz w:val="24"/>
                <w:szCs w:val="24"/>
                <w:lang w:eastAsia="ru-RU" w:bidi="ru-RU"/>
              </w:rPr>
              <w:t>7.</w:t>
            </w: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641BE9" w:rsidRPr="00641BE9" w:rsidRDefault="00641BE9" w:rsidP="00641BE9">
            <w:pPr>
              <w:spacing w:after="160" w:line="256" w:lineRule="auto"/>
              <w:rPr>
                <w:rFonts w:ascii="Times New Roman" w:eastAsia="Calibri" w:hAnsi="Times New Roman" w:cs="Times New Roman"/>
                <w:sz w:val="24"/>
                <w:szCs w:val="24"/>
              </w:rPr>
            </w:pPr>
            <w:r w:rsidRPr="00641BE9">
              <w:rPr>
                <w:rFonts w:ascii="Times New Roman" w:eastAsia="Calibri" w:hAnsi="Times New Roman" w:cs="Times New Roman"/>
                <w:sz w:val="24"/>
                <w:szCs w:val="24"/>
              </w:rPr>
              <w:t>Количество домохозяйств, единиц</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lang w:eastAsia="ru-RU" w:bidi="ru-RU"/>
              </w:rPr>
            </w:pPr>
            <w:r w:rsidRPr="00641BE9">
              <w:rPr>
                <w:rFonts w:ascii="Times New Roman" w:eastAsia="Calibri" w:hAnsi="Times New Roman" w:cs="Times New Roman"/>
                <w:sz w:val="24"/>
                <w:szCs w:val="24"/>
                <w:lang w:eastAsia="ru-RU" w:bidi="ru-RU"/>
              </w:rPr>
              <w:t>125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lang w:eastAsia="ru-RU" w:bidi="ru-RU"/>
              </w:rPr>
            </w:pPr>
            <w:r w:rsidRPr="00641BE9">
              <w:rPr>
                <w:rFonts w:ascii="Times New Roman" w:eastAsia="Calibri" w:hAnsi="Times New Roman" w:cs="Times New Roman"/>
                <w:sz w:val="24"/>
                <w:szCs w:val="24"/>
                <w:lang w:eastAsia="ru-RU" w:bidi="ru-RU"/>
              </w:rPr>
              <w:t>127</w:t>
            </w:r>
          </w:p>
        </w:tc>
      </w:tr>
      <w:tr w:rsidR="00641BE9" w:rsidRPr="00641BE9" w:rsidTr="00641BE9">
        <w:trPr>
          <w:trHeight w:hRule="exact" w:val="275"/>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color w:val="000000"/>
                <w:sz w:val="24"/>
                <w:szCs w:val="24"/>
                <w:lang w:eastAsia="ru-RU" w:bidi="ru-RU"/>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641BE9" w:rsidRPr="00641BE9" w:rsidRDefault="00641BE9" w:rsidP="00641BE9">
            <w:pPr>
              <w:spacing w:after="0" w:line="256" w:lineRule="auto"/>
              <w:rPr>
                <w:rFonts w:ascii="Times New Roman" w:eastAsia="Calibri" w:hAnsi="Times New Roman" w:cs="Times New Roman"/>
                <w:sz w:val="24"/>
                <w:szCs w:val="24"/>
              </w:rPr>
            </w:pPr>
            <w:r w:rsidRPr="00641BE9">
              <w:rPr>
                <w:rFonts w:ascii="Times New Roman" w:eastAsia="Calibri" w:hAnsi="Times New Roman" w:cs="Times New Roman"/>
                <w:sz w:val="24"/>
                <w:szCs w:val="24"/>
              </w:rPr>
              <w:t>с. Майское Утро</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lang w:eastAsia="ru-RU" w:bidi="ru-RU"/>
              </w:rPr>
            </w:pPr>
            <w:r w:rsidRPr="00641BE9">
              <w:rPr>
                <w:rFonts w:ascii="Times New Roman" w:eastAsia="Calibri" w:hAnsi="Times New Roman" w:cs="Times New Roman"/>
                <w:sz w:val="24"/>
                <w:szCs w:val="24"/>
                <w:lang w:eastAsia="ru-RU" w:bidi="ru-RU"/>
              </w:rPr>
              <w:t>124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lang w:eastAsia="ru-RU" w:bidi="ru-RU"/>
              </w:rPr>
            </w:pPr>
            <w:r w:rsidRPr="00641BE9">
              <w:rPr>
                <w:rFonts w:ascii="Times New Roman" w:eastAsia="Calibri" w:hAnsi="Times New Roman" w:cs="Times New Roman"/>
                <w:sz w:val="24"/>
                <w:szCs w:val="24"/>
                <w:lang w:eastAsia="ru-RU" w:bidi="ru-RU"/>
              </w:rPr>
              <w:t>126</w:t>
            </w:r>
          </w:p>
        </w:tc>
      </w:tr>
      <w:tr w:rsidR="00641BE9" w:rsidRPr="00641BE9" w:rsidTr="00641BE9">
        <w:trPr>
          <w:trHeight w:hRule="exact" w:val="275"/>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color w:val="000000"/>
                <w:sz w:val="24"/>
                <w:szCs w:val="24"/>
                <w:lang w:eastAsia="ru-RU" w:bidi="ru-RU"/>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641BE9" w:rsidRPr="00641BE9" w:rsidRDefault="00641BE9" w:rsidP="00641BE9">
            <w:pPr>
              <w:spacing w:after="0" w:line="256" w:lineRule="auto"/>
              <w:rPr>
                <w:rFonts w:ascii="Times New Roman" w:eastAsia="Calibri" w:hAnsi="Times New Roman" w:cs="Times New Roman"/>
                <w:sz w:val="24"/>
                <w:szCs w:val="24"/>
              </w:rPr>
            </w:pPr>
            <w:r w:rsidRPr="00641BE9">
              <w:rPr>
                <w:rFonts w:ascii="Times New Roman" w:eastAsia="Calibri" w:hAnsi="Times New Roman" w:cs="Times New Roman"/>
                <w:sz w:val="24"/>
                <w:szCs w:val="24"/>
              </w:rPr>
              <w:t>д. Малый Телек</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lang w:eastAsia="ru-RU" w:bidi="ru-RU"/>
              </w:rPr>
            </w:pPr>
            <w:r w:rsidRPr="00641BE9">
              <w:rPr>
                <w:rFonts w:ascii="Times New Roman" w:eastAsia="Calibri" w:hAnsi="Times New Roman" w:cs="Times New Roman"/>
                <w:sz w:val="24"/>
                <w:szCs w:val="24"/>
                <w:lang w:eastAsia="ru-RU" w:bidi="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lang w:eastAsia="ru-RU" w:bidi="ru-RU"/>
              </w:rPr>
            </w:pPr>
            <w:r w:rsidRPr="00641BE9">
              <w:rPr>
                <w:rFonts w:ascii="Times New Roman" w:eastAsia="Calibri" w:hAnsi="Times New Roman" w:cs="Times New Roman"/>
                <w:sz w:val="24"/>
                <w:szCs w:val="24"/>
                <w:lang w:eastAsia="ru-RU" w:bidi="ru-RU"/>
              </w:rPr>
              <w:t>1</w:t>
            </w:r>
          </w:p>
        </w:tc>
      </w:tr>
      <w:tr w:rsidR="00641BE9" w:rsidRPr="00641BE9" w:rsidTr="00641BE9">
        <w:trPr>
          <w:trHeight w:hRule="exact" w:val="275"/>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rPr>
            </w:pPr>
            <w:r w:rsidRPr="00641BE9">
              <w:rPr>
                <w:rFonts w:ascii="Times New Roman" w:eastAsia="Calibri" w:hAnsi="Times New Roman" w:cs="Times New Roman"/>
                <w:color w:val="000000"/>
                <w:sz w:val="24"/>
                <w:szCs w:val="24"/>
                <w:lang w:eastAsia="ru-RU" w:bidi="ru-RU"/>
              </w:rPr>
              <w:t>8.</w:t>
            </w: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641BE9" w:rsidRPr="00641BE9" w:rsidRDefault="00641BE9" w:rsidP="00641BE9">
            <w:pPr>
              <w:spacing w:after="160" w:line="256" w:lineRule="auto"/>
              <w:rPr>
                <w:rFonts w:ascii="Times New Roman" w:eastAsia="Calibri" w:hAnsi="Times New Roman" w:cs="Times New Roman"/>
                <w:sz w:val="24"/>
                <w:szCs w:val="24"/>
              </w:rPr>
            </w:pPr>
            <w:r w:rsidRPr="00641BE9">
              <w:rPr>
                <w:rFonts w:ascii="Times New Roman" w:eastAsia="Calibri" w:hAnsi="Times New Roman" w:cs="Times New Roman"/>
                <w:sz w:val="24"/>
                <w:szCs w:val="24"/>
              </w:rPr>
              <w:t>Средний размер частного домохозяйства, человек</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sz w:val="24"/>
                <w:szCs w:val="24"/>
                <w:lang w:eastAsia="ru-RU" w:bidi="ru-RU"/>
              </w:rPr>
            </w:pPr>
            <w:r w:rsidRPr="00641BE9">
              <w:rPr>
                <w:rFonts w:ascii="Times New Roman" w:eastAsia="Calibri" w:hAnsi="Times New Roman" w:cs="Times New Roman"/>
                <w:sz w:val="24"/>
                <w:szCs w:val="24"/>
                <w:lang w:eastAsia="ru-RU" w:bidi="ru-RU"/>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color w:val="FF0000"/>
                <w:sz w:val="24"/>
                <w:szCs w:val="24"/>
                <w:lang w:eastAsia="ru-RU" w:bidi="ru-RU"/>
              </w:rPr>
            </w:pPr>
            <w:r w:rsidRPr="00641BE9">
              <w:rPr>
                <w:rFonts w:ascii="Times New Roman" w:eastAsia="Calibri" w:hAnsi="Times New Roman" w:cs="Times New Roman"/>
                <w:sz w:val="24"/>
                <w:szCs w:val="24"/>
                <w:lang w:eastAsia="ru-RU" w:bidi="ru-RU"/>
              </w:rPr>
              <w:t>4</w:t>
            </w:r>
          </w:p>
        </w:tc>
      </w:tr>
    </w:tbl>
    <w:p w:rsidR="00641BE9" w:rsidRPr="00641BE9" w:rsidRDefault="00641BE9" w:rsidP="00641BE9">
      <w:pPr>
        <w:spacing w:after="160" w:line="256" w:lineRule="auto"/>
        <w:ind w:firstLine="709"/>
        <w:jc w:val="both"/>
        <w:rPr>
          <w:rFonts w:ascii="Times New Roman" w:eastAsia="Calibri" w:hAnsi="Times New Roman" w:cs="Times New Roman"/>
          <w:sz w:val="28"/>
        </w:rPr>
      </w:pPr>
    </w:p>
    <w:p w:rsidR="00641BE9" w:rsidRPr="00641BE9" w:rsidRDefault="00641BE9" w:rsidP="00641BE9">
      <w:pPr>
        <w:spacing w:after="160" w:line="256" w:lineRule="auto"/>
        <w:jc w:val="both"/>
        <w:rPr>
          <w:rFonts w:ascii="Times New Roman" w:eastAsia="Times New Roman" w:hAnsi="Times New Roman" w:cs="Times New Roman"/>
          <w:b/>
          <w:sz w:val="28"/>
          <w:szCs w:val="28"/>
        </w:rPr>
      </w:pPr>
      <w:r w:rsidRPr="00641BE9">
        <w:rPr>
          <w:rFonts w:ascii="Times New Roman" w:eastAsia="Calibri" w:hAnsi="Times New Roman" w:cs="Times New Roman"/>
          <w:b/>
          <w:sz w:val="28"/>
          <w:szCs w:val="28"/>
        </w:rPr>
        <w:br w:type="page"/>
      </w:r>
    </w:p>
    <w:p w:rsidR="00641BE9" w:rsidRPr="00641BE9" w:rsidRDefault="00641BE9" w:rsidP="00641BE9">
      <w:pPr>
        <w:keepNext/>
        <w:keepLines/>
        <w:numPr>
          <w:ilvl w:val="1"/>
          <w:numId w:val="4"/>
        </w:numPr>
        <w:spacing w:before="40" w:after="0" w:line="256" w:lineRule="auto"/>
        <w:jc w:val="center"/>
        <w:outlineLvl w:val="1"/>
        <w:rPr>
          <w:rFonts w:ascii="Times New Roman" w:eastAsia="Times New Roman" w:hAnsi="Times New Roman" w:cs="Times New Roman"/>
          <w:b/>
          <w:sz w:val="28"/>
          <w:szCs w:val="28"/>
        </w:rPr>
      </w:pPr>
      <w:r w:rsidRPr="00641BE9">
        <w:rPr>
          <w:rFonts w:ascii="Times New Roman" w:eastAsia="Times New Roman" w:hAnsi="Times New Roman" w:cs="Times New Roman"/>
          <w:b/>
          <w:sz w:val="28"/>
          <w:szCs w:val="28"/>
        </w:rPr>
        <w:lastRenderedPageBreak/>
        <w:t>Анализ развития социальной сферы</w:t>
      </w:r>
    </w:p>
    <w:p w:rsidR="00641BE9" w:rsidRPr="00641BE9" w:rsidRDefault="00641BE9" w:rsidP="00641BE9">
      <w:pPr>
        <w:spacing w:after="0" w:line="256" w:lineRule="auto"/>
        <w:ind w:firstLine="709"/>
        <w:jc w:val="both"/>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Объекты социальной инфраструктуры представлены учреждениями образования, здравоохранения, культуры.</w:t>
      </w:r>
    </w:p>
    <w:p w:rsidR="00641BE9" w:rsidRPr="00641BE9" w:rsidRDefault="00641BE9" w:rsidP="00641BE9">
      <w:pPr>
        <w:spacing w:after="0" w:line="256" w:lineRule="auto"/>
        <w:ind w:firstLine="709"/>
        <w:jc w:val="both"/>
        <w:rPr>
          <w:rFonts w:ascii="Times New Roman" w:eastAsia="Calibri" w:hAnsi="Times New Roman" w:cs="Times New Roman"/>
          <w:b/>
          <w:sz w:val="28"/>
        </w:rPr>
      </w:pPr>
      <w:r w:rsidRPr="00641BE9">
        <w:rPr>
          <w:rFonts w:ascii="Times New Roman" w:eastAsia="Calibri" w:hAnsi="Times New Roman" w:cs="Times New Roman"/>
          <w:b/>
          <w:sz w:val="28"/>
        </w:rPr>
        <w:t>1.3.1.</w:t>
      </w:r>
      <w:r w:rsidRPr="00641BE9">
        <w:rPr>
          <w:rFonts w:ascii="Times New Roman" w:eastAsia="Calibri" w:hAnsi="Times New Roman" w:cs="Times New Roman"/>
          <w:b/>
          <w:sz w:val="28"/>
        </w:rPr>
        <w:tab/>
        <w:t>Образование</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Система образования представлена двумя учреждениями - муниципальным казенным образовательным учреждением Стахановская средняя общеобразовательная школа и муниципальным казённым дошкольным образовательным учреждением детский сад «Сказка».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Основная общеобразовательная школа имеет лицензию на право ведения образовательной деятельности, аттестацию и государственную аккредитацию. В 2019 году численность учителей в школе составила 23 человека. Среднегодовая численность обучающихся в 2019 году 98 человек. Школа славится своим качественным образованием и поэтому в школу привозят детей из других населенных пунктов.</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xml:space="preserve">В образовательном учреждении оборудованы 22 кабинета, в том числе компьютерный класс (имеется лаборантская), кабинеты физики, химии, биологии (имеются лаборантские); кабинеты технологии и музыки; административные: кабинет директора, учительская, а также имеются спортивный зал и служебные помещения: библиотека; столовая, моечная, гардероб. </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xml:space="preserve">Учреждение укомплектовано современным информационно-техническим оборудованием. </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xml:space="preserve">Технические средства обучения представлены в компьютерном кабинете, начальных классах, кабинете английского языка, кабинете биологии, кабинете музыки. Для учебных целей в кабинетах используются телевизоры, видеомагнитофоны, компьютеры, аудиомагнитафоны, копировальные аппараты. В кабинете трудов имеются швейные машины, в кулинарии – холодильник, микроволновая печь, электрические плиты. Учебные кабинеты оснащены необходимой учебной мебелью и обеспечены учебным оборудованием, однако необходимо дальнейшее оснащение школы техническими средствами обучения (АРМ учителя, интерактивные доски, проекторы). </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На территории школы имеется межшкольный стадион и спортивно-игровой комплекс. Рядом со школой расположен пришкольный участок в 1,5 га, сад, спортивный городок, включая в себя футбольное поле, волейбольную и баскетбольную площадки, беговые дорожки и площадки для групповых занятий с детьми.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В школе созданы все условия для развития творческого потенциала учащихся, большое внимание уделяется здоровьесберегающим технологиям.</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xml:space="preserve">Муниципальное учреждение детский сад «Сказка» на 25 мест. В настоящее время его посещает 25 детей дошкольного возраста, имеется одна </w:t>
      </w:r>
      <w:r w:rsidRPr="00641BE9">
        <w:rPr>
          <w:rFonts w:ascii="Times New Roman" w:eastAsia="Calibri" w:hAnsi="Times New Roman" w:cs="Times New Roman"/>
          <w:sz w:val="28"/>
        </w:rPr>
        <w:lastRenderedPageBreak/>
        <w:t>разновозрастная группа. Обеспеченность детей в возрасте 1-6 лет местами в учреждении дошкольного образования составляет 100 %.</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28 детей получают дополнительное образование в СДК.</w:t>
      </w:r>
    </w:p>
    <w:p w:rsidR="00641BE9" w:rsidRPr="00641BE9" w:rsidRDefault="00641BE9" w:rsidP="00641BE9">
      <w:pPr>
        <w:spacing w:after="0" w:line="256" w:lineRule="auto"/>
        <w:ind w:firstLine="709"/>
        <w:jc w:val="both"/>
        <w:rPr>
          <w:rFonts w:ascii="Times New Roman" w:eastAsia="Calibri" w:hAnsi="Times New Roman" w:cs="Times New Roman"/>
          <w:b/>
          <w:sz w:val="28"/>
        </w:rPr>
      </w:pPr>
      <w:r w:rsidRPr="00641BE9">
        <w:rPr>
          <w:rFonts w:ascii="Times New Roman" w:eastAsia="Calibri" w:hAnsi="Times New Roman" w:cs="Times New Roman"/>
          <w:b/>
          <w:sz w:val="28"/>
        </w:rPr>
        <w:t>1.3.2. Здравоохранение</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На территории сельсовета действует Стахановский фельдшерско-акушерский пункт. ФАП требуется капитальный ремонт.</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На территории сельсовета действуют 1 аптечный пункт при ФАП.</w:t>
      </w:r>
    </w:p>
    <w:p w:rsidR="00641BE9" w:rsidRPr="00641BE9" w:rsidRDefault="00641BE9" w:rsidP="00641BE9">
      <w:pPr>
        <w:spacing w:after="0" w:line="256" w:lineRule="auto"/>
        <w:ind w:firstLine="709"/>
        <w:jc w:val="both"/>
        <w:rPr>
          <w:rFonts w:ascii="Times New Roman" w:eastAsia="Calibri" w:hAnsi="Times New Roman" w:cs="Times New Roman"/>
          <w:b/>
          <w:sz w:val="28"/>
        </w:rPr>
      </w:pPr>
      <w:r w:rsidRPr="00641BE9">
        <w:rPr>
          <w:rFonts w:ascii="Times New Roman" w:eastAsia="Calibri" w:hAnsi="Times New Roman" w:cs="Times New Roman"/>
          <w:b/>
          <w:sz w:val="28"/>
        </w:rPr>
        <w:t>1.3.3.</w:t>
      </w:r>
      <w:r w:rsidRPr="00641BE9">
        <w:rPr>
          <w:rFonts w:ascii="Times New Roman" w:eastAsia="Calibri" w:hAnsi="Times New Roman" w:cs="Times New Roman"/>
          <w:b/>
          <w:sz w:val="28"/>
        </w:rPr>
        <w:tab/>
        <w:t>Культура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Основные направления деятельности в сфере культуры соответствуют задачам сохранения культурного потенциала и культурного наследия.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xml:space="preserve">На территории сельсовета имеется сельский дом культуры и сельская библиотека. </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Количество книг и журналов библиотечного фонда 7242 единицы. В централизованной библиотечной системе число читателей составляет 140 человек. В библиотеке проводятся читательские конференции, встречи, беседы, книжные выставки, библиотечные уроки, тематические вечера. Всего за 2019 год проведено 76 мероприятий.</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СДК размещен в одном здании с сельсоветом и библиотекой. В 2017 году сделан капитальный ремонт здания. СДК располагается в 5 помещениях, тренажерный зал размещен в подвальном помещении здания. В СДК для проведения различных мероприятий оборудован зрительный зал на 125 мест и сцена (в котором проводится также показ кинофильмов).</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На базе СДК действуют 8 культурно-досуговых формирований, в которых заняты 98 жителей села: танцевальный; народные песни; вокальный; клуб для представителей старшего возраста; театральный кружок; футбольное объединение;  работает киноустановка.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В течение 2018-2019 года проводились различные мероприятия: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проводы зимы (масленица) с катанием на конях и со скачками;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юбилей села 95 лет;</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новый год;</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пожилого человека;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матери;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- 8 марта и 23 февраля;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- 9 мая с участием бессмертного полка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и другие концерты и празднования.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Численность посетителей на платных мероприятиях учреждений культурно-досугового типа составляет в среднем 60 человек.</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В селе Майское Утро установлен памятник в честь жителей поселения, погибших на фронтах в годы Великой Отечественной войны 1941-1945 гг., являющийся объектом культурного наследия.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В 2019 году жители села возвели часовню своими руками.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lastRenderedPageBreak/>
        <w:t xml:space="preserve">Основным достоянием территории является живописная первозданная природа с разного типа природными объектами (горы, реки, тайга, степь). </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xml:space="preserve">Особенностью сельсовета и района в целом является его отдаленность от культурных центров, что, с одной стороны, вызвало культурную изоляцию, а с другой стороны позволило сохранить природу в ее первозданном виде и самобытный уклад жизни местного населения. </w:t>
      </w:r>
    </w:p>
    <w:p w:rsidR="00641BE9" w:rsidRPr="00641BE9" w:rsidRDefault="00641BE9" w:rsidP="00641BE9">
      <w:pPr>
        <w:keepNext/>
        <w:widowControl w:val="0"/>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xml:space="preserve">Культурные и природные богатства делают Майский сельсовет Идринского района перспективной территорией для развития разного рода туризма: экскурсионного, экстремального, экологического. </w:t>
      </w:r>
    </w:p>
    <w:p w:rsidR="00641BE9" w:rsidRPr="00641BE9" w:rsidRDefault="00641BE9" w:rsidP="00641BE9">
      <w:pPr>
        <w:keepNext/>
        <w:widowControl w:val="0"/>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xml:space="preserve">Основной проблемой сельсовета является удаленность района и как следствие - культурная стагнация и отсутствие средств позиционирования на уровне края, страны. </w:t>
      </w:r>
    </w:p>
    <w:p w:rsidR="00641BE9" w:rsidRPr="00641BE9" w:rsidRDefault="00641BE9" w:rsidP="00641BE9">
      <w:pPr>
        <w:spacing w:after="0" w:line="256" w:lineRule="auto"/>
        <w:ind w:firstLine="709"/>
        <w:jc w:val="both"/>
        <w:rPr>
          <w:rFonts w:ascii="Times New Roman" w:eastAsia="Calibri" w:hAnsi="Times New Roman" w:cs="Times New Roman"/>
          <w:b/>
          <w:sz w:val="28"/>
        </w:rPr>
      </w:pPr>
      <w:r w:rsidRPr="00641BE9">
        <w:rPr>
          <w:rFonts w:ascii="Times New Roman" w:eastAsia="Calibri" w:hAnsi="Times New Roman" w:cs="Times New Roman"/>
          <w:b/>
          <w:sz w:val="28"/>
        </w:rPr>
        <w:t>1.3.4.</w:t>
      </w:r>
      <w:r w:rsidRPr="00641BE9">
        <w:rPr>
          <w:rFonts w:ascii="Times New Roman" w:eastAsia="Calibri" w:hAnsi="Times New Roman" w:cs="Times New Roman"/>
          <w:b/>
          <w:sz w:val="28"/>
        </w:rPr>
        <w:tab/>
        <w:t>Социальная защита населения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Социальная защита населения - это комплекс экономических, социальных и правовых мер, обеспечивающих всем гражданам равные возможности для поддержания определенного уровня жизни.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Муниципальное образование Майский сельсовет сохраняет средний уровень обеспеченности населения социальными услугами учреждениями социальной сферы и бытового обслуживания.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Учреждения, представляющие социальную защиту находятся на территории районного центра в селе Идринском, это Управление социальной защиты населения, Муниципальное бюджетное учреждение «Комплексный центр социального обслуживания населения Идринского района», Краевое государственное учреждение Центр социальной помощи семье и детям «Идринский». На территории сельсовета учреждений соцзащиты нет, но есть 1 социальный работник, который обслуживает нуждающихся в социальной помощи.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Ключевыми направлениями в сфере социальной политики сельсовета являются сохранение минимальных социальных гарантий, предоставление гражданам льгот, субсидий, социальная помощь детям-инвалидам, помощь малообеспеченным гражданам, людям пожилого возраста.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Более 80 жителей сельсовета пользуются различными льготами. На территории сельсовета проживает 10 инвалидов, в том числе 3 инвалидов с детства, 14 многодетных семей, участников боевых действий - 2, тружеников тыла - 3, реабилитированных - 4, ветеранов труда - 2 чел.</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Оказывается содействие в выделении путевок в оздоровительные лагеря в период летних и зимних каникул для детей из многодетных семей, детям инвалидам. В 2019 году 4 ребенка отдыхали в летних оздоровительных лагерях.</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В 2019 году были организованы и проведены праздники - День Защитника отечества, День Победы, День пожилого человека, Международный день инвалида и др.</w:t>
      </w:r>
    </w:p>
    <w:p w:rsidR="00641BE9" w:rsidRPr="00641BE9" w:rsidRDefault="00641BE9" w:rsidP="00641BE9">
      <w:pPr>
        <w:spacing w:after="0" w:line="256" w:lineRule="auto"/>
        <w:ind w:firstLine="709"/>
        <w:jc w:val="both"/>
        <w:rPr>
          <w:rFonts w:ascii="Times New Roman" w:eastAsia="Calibri" w:hAnsi="Times New Roman" w:cs="Times New Roman"/>
          <w:b/>
          <w:sz w:val="28"/>
        </w:rPr>
      </w:pPr>
      <w:r w:rsidRPr="00641BE9">
        <w:rPr>
          <w:rFonts w:ascii="Times New Roman" w:eastAsia="Calibri" w:hAnsi="Times New Roman" w:cs="Times New Roman"/>
          <w:b/>
          <w:sz w:val="28"/>
        </w:rPr>
        <w:lastRenderedPageBreak/>
        <w:t>1.3.5.</w:t>
      </w:r>
      <w:r w:rsidRPr="00641BE9">
        <w:rPr>
          <w:rFonts w:ascii="Times New Roman" w:eastAsia="Calibri" w:hAnsi="Times New Roman" w:cs="Times New Roman"/>
          <w:b/>
          <w:sz w:val="28"/>
        </w:rPr>
        <w:tab/>
        <w:t>Молодежная политика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Молодежная политика направлена на выполнение мероприятий по утверждению в сознании молодежи патриотических ценностей, взглядов, убеждений, повышение престижа государственной военной службы, решение проблем молодежи и молодых семей, проведение оздоровительных компаний детей, формирование здорового образа жизни.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С целью организации досуга молодежи, занятости подростков:</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МБУК «СДК с. Майское Утро» проводит дискотеки, организовывает торжественные мероприятия, концерты, игровые программы, тематические вечера, работают кружки и студии, в которых молодежь принимает активное участие;</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работают спортивные кружки и секции при СДК и в школе;</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работают декоративно-прикладные, танцевальный, вокальный и театральный кружки. Численность участников в клубных формированиях составило 35 человек.</w:t>
      </w:r>
    </w:p>
    <w:p w:rsidR="00641BE9" w:rsidRPr="00641BE9" w:rsidRDefault="00641BE9" w:rsidP="00641BE9">
      <w:pPr>
        <w:spacing w:after="0" w:line="256" w:lineRule="auto"/>
        <w:ind w:firstLine="709"/>
        <w:jc w:val="both"/>
        <w:rPr>
          <w:rFonts w:ascii="Times New Roman" w:eastAsia="Calibri" w:hAnsi="Times New Roman" w:cs="Times New Roman"/>
          <w:b/>
          <w:sz w:val="28"/>
        </w:rPr>
      </w:pPr>
      <w:r w:rsidRPr="00641BE9">
        <w:rPr>
          <w:rFonts w:ascii="Times New Roman" w:eastAsia="Calibri" w:hAnsi="Times New Roman" w:cs="Times New Roman"/>
          <w:b/>
          <w:sz w:val="28"/>
        </w:rPr>
        <w:t>1.3.6.</w:t>
      </w:r>
      <w:r w:rsidRPr="00641BE9">
        <w:rPr>
          <w:rFonts w:ascii="Times New Roman" w:eastAsia="Calibri" w:hAnsi="Times New Roman" w:cs="Times New Roman"/>
          <w:b/>
          <w:sz w:val="28"/>
        </w:rPr>
        <w:tab/>
        <w:t>Физкультура и спорт</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Развитие материальной базы и инфраструктуры спорта, особенно детского, требует поддержки на краевом уровне.</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Тренажёрный зал для всех категорий населения расположен в СДК.</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В спортзале Стахановской средней общеобразовательной школы проходят занятия ФСК «Олимпийца» волейболом, также на стадионе школы ежегодно проходит Лыжня России, в которой принимают активное участие все желающие.</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За 2019 год проведено 22 физкультурно-оздоровительных и спортивно-массовых мероприятия; численность населения, систематически занимающегося физкультурой и спортом, на конец 2019 года составило 55 человек.</w:t>
      </w:r>
    </w:p>
    <w:p w:rsidR="00641BE9" w:rsidRPr="00641BE9" w:rsidRDefault="00641BE9" w:rsidP="00641BE9">
      <w:pPr>
        <w:spacing w:after="0" w:line="256" w:lineRule="auto"/>
        <w:ind w:firstLine="709"/>
        <w:jc w:val="both"/>
        <w:rPr>
          <w:rFonts w:ascii="Times New Roman" w:eastAsia="Calibri" w:hAnsi="Times New Roman" w:cs="Times New Roman"/>
          <w:b/>
          <w:sz w:val="28"/>
        </w:rPr>
      </w:pPr>
      <w:r w:rsidRPr="00641BE9">
        <w:rPr>
          <w:rFonts w:ascii="Times New Roman" w:eastAsia="Calibri" w:hAnsi="Times New Roman" w:cs="Times New Roman"/>
          <w:b/>
          <w:sz w:val="28"/>
        </w:rPr>
        <w:t>1.3.7.</w:t>
      </w:r>
      <w:r w:rsidRPr="00641BE9">
        <w:rPr>
          <w:rFonts w:ascii="Times New Roman" w:eastAsia="Calibri" w:hAnsi="Times New Roman" w:cs="Times New Roman"/>
          <w:b/>
          <w:sz w:val="28"/>
        </w:rPr>
        <w:tab/>
        <w:t>Занятость населения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По данным 2019 года население в трудоспособном возрасте составляет 230 человек или 58,5 % от общей численности населения. Численность не занятых трудовой деятельностью граждан 23 человека или 10% от трудоспособных.</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Всего среднегодовая численность занятых в экономике Майского сельсовета в 2019 году составила 265 человек, из них 49 человека работают в организациях бюджетной сферы, 55 человек в частном секторе (почти все в ООО «Ирина»), 3 человека заняты в К(Ф)Х, 3 человека осуществляют деятельность в качестве индивидуальных предпринимателей без образования юридического лица, 127 личных подсобных хозяйств.</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Численность лиц в трудоспособном возрасте, не занятых трудовой деятельностью и учебой в 2019 году составила 23 человека.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lastRenderedPageBreak/>
        <w:t>А также в бюджетной сфере (образование, здравоохранение, культура, органы управления) заняты 49 человек; в сельском хозяйстве занято 211 человек; в связи 1 человек (почтальон), 24 человека работает в с. Идринское.</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Численность ищущих работу и зарегистрированных в службе занятости в качестве безработных граждан в 2019 году составило 4 человека. Уровень зарегистрированной безработицы (к трудоспособному населению в трудоспособном возрасте) 1,7 %.</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Численность трудовых ресурсов на 31.12.2018 г. (Трудовые ресурсы = трудоспособное население (женщины от 16 до 54 лет; мужчина от 16 до 59 лет) + пенсионеры по возрасту старше трудоспособного и работающие  - пенсионеры в трудоспособном возрасте, неработающие - инвалиды 1,2 группы в трудоспособном возрасте, неработающие) составляла 261 человек.</w:t>
      </w:r>
    </w:p>
    <w:p w:rsidR="00641BE9" w:rsidRPr="00641BE9" w:rsidRDefault="00641BE9" w:rsidP="00641BE9">
      <w:pPr>
        <w:spacing w:after="0" w:line="256" w:lineRule="auto"/>
        <w:ind w:firstLine="709"/>
        <w:jc w:val="both"/>
        <w:rPr>
          <w:rFonts w:ascii="Times New Roman" w:eastAsia="Calibri" w:hAnsi="Times New Roman" w:cs="Times New Roman"/>
          <w:sz w:val="28"/>
        </w:rPr>
      </w:pPr>
    </w:p>
    <w:p w:rsidR="00641BE9" w:rsidRPr="00641BE9" w:rsidRDefault="00641BE9" w:rsidP="00641BE9">
      <w:pPr>
        <w:spacing w:after="0" w:line="256" w:lineRule="auto"/>
        <w:rPr>
          <w:rFonts w:ascii="Times New Roman" w:eastAsia="Times New Roman" w:hAnsi="Times New Roman" w:cs="Times New Roman"/>
          <w:b/>
          <w:sz w:val="28"/>
          <w:szCs w:val="28"/>
        </w:rPr>
      </w:pPr>
      <w:r w:rsidRPr="00641BE9">
        <w:rPr>
          <w:rFonts w:ascii="Times New Roman" w:eastAsia="Calibri" w:hAnsi="Times New Roman" w:cs="Times New Roman"/>
          <w:b/>
          <w:sz w:val="28"/>
          <w:szCs w:val="28"/>
        </w:rPr>
        <w:t xml:space="preserve">                                          Анализ развития экономики</w:t>
      </w:r>
    </w:p>
    <w:p w:rsidR="00641BE9" w:rsidRPr="00641BE9" w:rsidRDefault="00641BE9" w:rsidP="00641BE9">
      <w:pPr>
        <w:spacing w:after="0" w:line="256" w:lineRule="auto"/>
        <w:ind w:firstLine="567"/>
        <w:rPr>
          <w:rFonts w:ascii="Times New Roman" w:eastAsia="Calibri" w:hAnsi="Times New Roman" w:cs="Times New Roman"/>
          <w:b/>
          <w:sz w:val="28"/>
        </w:rPr>
      </w:pPr>
      <w:r w:rsidRPr="00641BE9">
        <w:rPr>
          <w:rFonts w:ascii="Times New Roman" w:eastAsia="Calibri" w:hAnsi="Times New Roman" w:cs="Times New Roman"/>
          <w:b/>
          <w:sz w:val="28"/>
        </w:rPr>
        <w:t>1.4.1. Развитие промышленных предприятий и потребительского рынка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Одной из важнейших отраслей в реальном секторе экономики является ООО «Ирина» - крупный сельхозпроизводитель в Красноярском крае, которое формирует социально-экономический потенциал сельсовета. Основные продукты производства зерновые и масленичные культуры, крупный рогатый скот Герефордской породы (племенной репродуктор по разведению КРС герефордской породы с 2013 года). В нем занята значительная часть экономически активного населения.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ООО «Ирина» является основным налогоплательщиком бюджета сельсовета, является одним из флагманов промышленности Красноярского края и основным рабочим местом жителей Майского Утра.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На территории поселения также расположены 4 крестьянско-фермерских хозяйств и 127 ЛПХ. Основная специализация- выращивание зерновых культур и производство продукции животноводства (все ЛПХ производят и сдают в кооператив молоко). Поголовье крупного рогатого скота и лошадей сосредоточено на частном производстве ООО «Ирина» 2000 головы племенного КРС, 280 голов лошадей, более 10 тыс. га посевных площадей, занятых зерновыми.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Крестьянское фермерское хозяйство Костькина В.А., является грантополучателем по программе Министерства сельского хозяйства и торговли Красноярского края, занимается разведением КРС и растениеводством (площадь земельного участка – 66,3 га).</w:t>
      </w:r>
    </w:p>
    <w:tbl>
      <w:tblPr>
        <w:tblW w:w="9918" w:type="dxa"/>
        <w:tblLook w:val="04A0" w:firstRow="1" w:lastRow="0" w:firstColumn="1" w:lastColumn="0" w:noHBand="0" w:noVBand="1"/>
      </w:tblPr>
      <w:tblGrid>
        <w:gridCol w:w="6658"/>
        <w:gridCol w:w="1134"/>
        <w:gridCol w:w="1134"/>
        <w:gridCol w:w="992"/>
      </w:tblGrid>
      <w:tr w:rsidR="00641BE9" w:rsidRPr="00641BE9" w:rsidTr="00641BE9">
        <w:trPr>
          <w:trHeight w:val="315"/>
        </w:trPr>
        <w:tc>
          <w:tcPr>
            <w:tcW w:w="6658" w:type="dxa"/>
            <w:tcBorders>
              <w:top w:val="single" w:sz="4" w:space="0" w:color="auto"/>
              <w:left w:val="single" w:sz="4" w:space="0" w:color="auto"/>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b/>
                <w:sz w:val="24"/>
                <w:szCs w:val="24"/>
                <w:lang w:eastAsia="ru-RU"/>
              </w:rPr>
            </w:pPr>
            <w:r w:rsidRPr="00641BE9">
              <w:rPr>
                <w:rFonts w:ascii="Times New Roman" w:eastAsia="Times New Roman" w:hAnsi="Times New Roman" w:cs="Times New Roman"/>
                <w:b/>
                <w:sz w:val="24"/>
                <w:szCs w:val="24"/>
                <w:lang w:eastAsia="ru-RU"/>
              </w:rPr>
              <w:t>Показатели по ЛПХ</w:t>
            </w:r>
          </w:p>
        </w:tc>
        <w:tc>
          <w:tcPr>
            <w:tcW w:w="1134" w:type="dxa"/>
            <w:tcBorders>
              <w:top w:val="single" w:sz="4" w:space="0" w:color="auto"/>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b/>
                <w:sz w:val="24"/>
                <w:szCs w:val="24"/>
                <w:lang w:eastAsia="ru-RU"/>
              </w:rPr>
            </w:pPr>
            <w:r w:rsidRPr="00641BE9">
              <w:rPr>
                <w:rFonts w:ascii="Times New Roman" w:eastAsia="Times New Roman" w:hAnsi="Times New Roman" w:cs="Times New Roman"/>
                <w:b/>
                <w:sz w:val="24"/>
                <w:szCs w:val="24"/>
                <w:lang w:eastAsia="ru-RU"/>
              </w:rPr>
              <w:t>Ед. изм.</w:t>
            </w:r>
          </w:p>
        </w:tc>
        <w:tc>
          <w:tcPr>
            <w:tcW w:w="1134" w:type="dxa"/>
            <w:tcBorders>
              <w:top w:val="single" w:sz="4" w:space="0" w:color="auto"/>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b/>
                <w:sz w:val="24"/>
                <w:szCs w:val="24"/>
                <w:lang w:eastAsia="ru-RU"/>
              </w:rPr>
            </w:pPr>
            <w:r w:rsidRPr="00641BE9">
              <w:rPr>
                <w:rFonts w:ascii="Times New Roman" w:eastAsia="Times New Roman" w:hAnsi="Times New Roman" w:cs="Times New Roman"/>
                <w:b/>
                <w:sz w:val="24"/>
                <w:szCs w:val="24"/>
                <w:lang w:eastAsia="ru-RU"/>
              </w:rPr>
              <w:t>2018 г.</w:t>
            </w:r>
          </w:p>
        </w:tc>
        <w:tc>
          <w:tcPr>
            <w:tcW w:w="992" w:type="dxa"/>
            <w:tcBorders>
              <w:top w:val="single" w:sz="4" w:space="0" w:color="auto"/>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b/>
                <w:sz w:val="24"/>
                <w:szCs w:val="24"/>
                <w:lang w:eastAsia="ru-RU"/>
              </w:rPr>
            </w:pPr>
            <w:r w:rsidRPr="00641BE9">
              <w:rPr>
                <w:rFonts w:ascii="Times New Roman" w:eastAsia="Times New Roman" w:hAnsi="Times New Roman" w:cs="Times New Roman"/>
                <w:b/>
                <w:sz w:val="24"/>
                <w:szCs w:val="24"/>
                <w:lang w:eastAsia="ru-RU"/>
              </w:rPr>
              <w:t>2019 г.</w:t>
            </w:r>
          </w:p>
        </w:tc>
      </w:tr>
      <w:tr w:rsidR="00641BE9" w:rsidRPr="00641BE9" w:rsidTr="00641BE9">
        <w:trPr>
          <w:trHeight w:val="315"/>
        </w:trPr>
        <w:tc>
          <w:tcPr>
            <w:tcW w:w="6658" w:type="dxa"/>
            <w:tcBorders>
              <w:top w:val="single" w:sz="4" w:space="0" w:color="auto"/>
              <w:left w:val="single" w:sz="4" w:space="0" w:color="auto"/>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sz w:val="20"/>
                <w:szCs w:val="20"/>
                <w:lang w:eastAsia="ru-RU"/>
              </w:rPr>
            </w:pPr>
            <w:r w:rsidRPr="00641BE9">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sz w:val="20"/>
                <w:szCs w:val="20"/>
                <w:lang w:eastAsia="ru-RU"/>
              </w:rPr>
            </w:pPr>
            <w:r w:rsidRPr="00641BE9">
              <w:rPr>
                <w:rFonts w:ascii="Times New Roman" w:eastAsia="Times New Roman" w:hAnsi="Times New Roman" w:cs="Times New Roman"/>
                <w:sz w:val="20"/>
                <w:szCs w:val="20"/>
                <w:lang w:eastAsia="ru-RU"/>
              </w:rPr>
              <w:t>2</w:t>
            </w:r>
          </w:p>
        </w:tc>
        <w:tc>
          <w:tcPr>
            <w:tcW w:w="1134" w:type="dxa"/>
            <w:tcBorders>
              <w:top w:val="single" w:sz="4" w:space="0" w:color="auto"/>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sz w:val="20"/>
                <w:szCs w:val="20"/>
                <w:lang w:eastAsia="ru-RU"/>
              </w:rPr>
            </w:pPr>
            <w:r w:rsidRPr="00641BE9">
              <w:rPr>
                <w:rFonts w:ascii="Times New Roman" w:eastAsia="Times New Roman" w:hAnsi="Times New Roman" w:cs="Times New Roman"/>
                <w:sz w:val="20"/>
                <w:szCs w:val="20"/>
                <w:lang w:eastAsia="ru-RU"/>
              </w:rPr>
              <w:t>3</w:t>
            </w:r>
          </w:p>
        </w:tc>
        <w:tc>
          <w:tcPr>
            <w:tcW w:w="992" w:type="dxa"/>
            <w:tcBorders>
              <w:top w:val="single" w:sz="4" w:space="0" w:color="auto"/>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sz w:val="20"/>
                <w:szCs w:val="20"/>
                <w:lang w:eastAsia="ru-RU"/>
              </w:rPr>
            </w:pPr>
            <w:r w:rsidRPr="00641BE9">
              <w:rPr>
                <w:rFonts w:ascii="Times New Roman" w:eastAsia="Times New Roman" w:hAnsi="Times New Roman" w:cs="Times New Roman"/>
                <w:sz w:val="20"/>
                <w:szCs w:val="20"/>
                <w:lang w:eastAsia="ru-RU"/>
              </w:rPr>
              <w:t>4</w:t>
            </w:r>
          </w:p>
        </w:tc>
      </w:tr>
      <w:tr w:rsidR="00641BE9" w:rsidRPr="00641BE9" w:rsidTr="00641BE9">
        <w:trPr>
          <w:trHeight w:val="315"/>
        </w:trPr>
        <w:tc>
          <w:tcPr>
            <w:tcW w:w="6658" w:type="dxa"/>
            <w:tcBorders>
              <w:top w:val="single" w:sz="4" w:space="0" w:color="auto"/>
              <w:left w:val="single" w:sz="4" w:space="0" w:color="auto"/>
              <w:bottom w:val="single" w:sz="4" w:space="0" w:color="auto"/>
              <w:right w:val="single" w:sz="4" w:space="0" w:color="auto"/>
            </w:tcBorders>
            <w:vAlign w:val="center"/>
            <w:hideMark/>
          </w:tcPr>
          <w:p w:rsidR="00641BE9" w:rsidRPr="00641BE9" w:rsidRDefault="00641BE9" w:rsidP="00641BE9">
            <w:pPr>
              <w:spacing w:after="0" w:line="240" w:lineRule="auto"/>
              <w:rPr>
                <w:rFonts w:ascii="Times New Roman" w:eastAsia="Times New Roman" w:hAnsi="Times New Roman" w:cs="Times New Roman"/>
                <w:b/>
                <w:sz w:val="24"/>
                <w:szCs w:val="24"/>
                <w:lang w:eastAsia="ru-RU"/>
              </w:rPr>
            </w:pPr>
            <w:r w:rsidRPr="00641BE9">
              <w:rPr>
                <w:rFonts w:ascii="Times New Roman" w:eastAsia="Times New Roman" w:hAnsi="Times New Roman" w:cs="Times New Roman"/>
                <w:b/>
                <w:sz w:val="24"/>
                <w:szCs w:val="24"/>
                <w:lang w:eastAsia="ru-RU"/>
              </w:rPr>
              <w:t>Количество личных подсобных хозяйств</w:t>
            </w:r>
          </w:p>
        </w:tc>
        <w:tc>
          <w:tcPr>
            <w:tcW w:w="1134" w:type="dxa"/>
            <w:tcBorders>
              <w:top w:val="single" w:sz="4" w:space="0" w:color="auto"/>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b/>
                <w:sz w:val="24"/>
                <w:szCs w:val="24"/>
                <w:lang w:eastAsia="ru-RU"/>
              </w:rPr>
            </w:pPr>
            <w:r w:rsidRPr="00641BE9">
              <w:rPr>
                <w:rFonts w:ascii="Times New Roman" w:eastAsia="Times New Roman" w:hAnsi="Times New Roman" w:cs="Times New Roman"/>
                <w:b/>
                <w:sz w:val="24"/>
                <w:szCs w:val="24"/>
                <w:lang w:eastAsia="ru-RU"/>
              </w:rPr>
              <w:t>ед.</w:t>
            </w:r>
          </w:p>
        </w:tc>
        <w:tc>
          <w:tcPr>
            <w:tcW w:w="1134" w:type="dxa"/>
            <w:tcBorders>
              <w:top w:val="single" w:sz="4" w:space="0" w:color="auto"/>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b/>
                <w:sz w:val="24"/>
                <w:szCs w:val="24"/>
                <w:lang w:eastAsia="ru-RU"/>
              </w:rPr>
            </w:pPr>
            <w:r w:rsidRPr="00641BE9">
              <w:rPr>
                <w:rFonts w:ascii="Times New Roman" w:eastAsia="Times New Roman" w:hAnsi="Times New Roman" w:cs="Times New Roman"/>
                <w:b/>
                <w:sz w:val="24"/>
                <w:szCs w:val="24"/>
                <w:lang w:eastAsia="ru-RU"/>
              </w:rPr>
              <w:t>127</w:t>
            </w:r>
          </w:p>
        </w:tc>
        <w:tc>
          <w:tcPr>
            <w:tcW w:w="992" w:type="dxa"/>
            <w:tcBorders>
              <w:top w:val="single" w:sz="4" w:space="0" w:color="auto"/>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b/>
                <w:sz w:val="24"/>
                <w:szCs w:val="24"/>
                <w:lang w:eastAsia="ru-RU"/>
              </w:rPr>
            </w:pPr>
            <w:r w:rsidRPr="00641BE9">
              <w:rPr>
                <w:rFonts w:ascii="Times New Roman" w:eastAsia="Times New Roman" w:hAnsi="Times New Roman" w:cs="Times New Roman"/>
                <w:b/>
                <w:sz w:val="24"/>
                <w:szCs w:val="24"/>
                <w:lang w:eastAsia="ru-RU"/>
              </w:rPr>
              <w:t>127</w:t>
            </w:r>
          </w:p>
        </w:tc>
      </w:tr>
      <w:tr w:rsidR="00641BE9" w:rsidRPr="00641BE9" w:rsidTr="00641BE9">
        <w:trPr>
          <w:trHeight w:val="315"/>
        </w:trPr>
        <w:tc>
          <w:tcPr>
            <w:tcW w:w="6658" w:type="dxa"/>
            <w:tcBorders>
              <w:top w:val="nil"/>
              <w:left w:val="single" w:sz="4" w:space="0" w:color="auto"/>
              <w:bottom w:val="single" w:sz="4" w:space="0" w:color="auto"/>
              <w:right w:val="single" w:sz="4" w:space="0" w:color="auto"/>
            </w:tcBorders>
            <w:vAlign w:val="center"/>
            <w:hideMark/>
          </w:tcPr>
          <w:p w:rsidR="00641BE9" w:rsidRPr="00641BE9" w:rsidRDefault="00641BE9" w:rsidP="00641BE9">
            <w:pPr>
              <w:spacing w:after="0" w:line="240" w:lineRule="auto"/>
              <w:rPr>
                <w:rFonts w:ascii="Times New Roman" w:eastAsia="Times New Roman" w:hAnsi="Times New Roman" w:cs="Times New Roman"/>
                <w:b/>
                <w:sz w:val="24"/>
                <w:szCs w:val="24"/>
                <w:lang w:eastAsia="ru-RU"/>
              </w:rPr>
            </w:pPr>
            <w:r w:rsidRPr="00641BE9">
              <w:rPr>
                <w:rFonts w:ascii="Times New Roman" w:eastAsia="Times New Roman" w:hAnsi="Times New Roman" w:cs="Times New Roman"/>
                <w:b/>
                <w:sz w:val="24"/>
                <w:szCs w:val="24"/>
                <w:lang w:eastAsia="ru-RU"/>
              </w:rPr>
              <w:t>Количество сельскохозяйственных животных в ЛПХ:</w:t>
            </w:r>
          </w:p>
        </w:tc>
        <w:tc>
          <w:tcPr>
            <w:tcW w:w="1134" w:type="dxa"/>
            <w:tcBorders>
              <w:top w:val="nil"/>
              <w:left w:val="nil"/>
              <w:bottom w:val="single" w:sz="4" w:space="0" w:color="auto"/>
              <w:right w:val="single" w:sz="4" w:space="0" w:color="auto"/>
            </w:tcBorders>
            <w:vAlign w:val="center"/>
            <w:hideMark/>
          </w:tcPr>
          <w:p w:rsidR="00641BE9" w:rsidRPr="00641BE9" w:rsidRDefault="00641BE9" w:rsidP="00641BE9">
            <w:pPr>
              <w:spacing w:after="0" w:line="256" w:lineRule="auto"/>
              <w:rPr>
                <w:rFonts w:ascii="Times New Roman" w:eastAsia="Calibri" w:hAnsi="Times New Roman" w:cs="Times New Roman"/>
                <w:sz w:val="28"/>
              </w:rPr>
            </w:pPr>
          </w:p>
        </w:tc>
        <w:tc>
          <w:tcPr>
            <w:tcW w:w="1134" w:type="dxa"/>
            <w:tcBorders>
              <w:top w:val="nil"/>
              <w:left w:val="nil"/>
              <w:bottom w:val="single" w:sz="4" w:space="0" w:color="auto"/>
              <w:right w:val="single" w:sz="4" w:space="0" w:color="auto"/>
            </w:tcBorders>
            <w:vAlign w:val="center"/>
            <w:hideMark/>
          </w:tcPr>
          <w:p w:rsidR="00641BE9" w:rsidRPr="00641BE9" w:rsidRDefault="00641BE9" w:rsidP="00641BE9">
            <w:pPr>
              <w:spacing w:after="0" w:line="256" w:lineRule="auto"/>
              <w:rPr>
                <w:rFonts w:ascii="Times New Roman" w:eastAsia="Calibri" w:hAnsi="Times New Roman" w:cs="Times New Roman"/>
                <w:sz w:val="28"/>
              </w:rPr>
            </w:pPr>
          </w:p>
        </w:tc>
        <w:tc>
          <w:tcPr>
            <w:tcW w:w="992" w:type="dxa"/>
            <w:tcBorders>
              <w:top w:val="nil"/>
              <w:left w:val="nil"/>
              <w:bottom w:val="single" w:sz="4" w:space="0" w:color="auto"/>
              <w:right w:val="single" w:sz="4" w:space="0" w:color="auto"/>
            </w:tcBorders>
            <w:vAlign w:val="center"/>
          </w:tcPr>
          <w:p w:rsidR="00641BE9" w:rsidRPr="00641BE9" w:rsidRDefault="00641BE9" w:rsidP="00641BE9">
            <w:pPr>
              <w:spacing w:after="0" w:line="240" w:lineRule="auto"/>
              <w:jc w:val="center"/>
              <w:rPr>
                <w:rFonts w:ascii="Times New Roman" w:eastAsia="Times New Roman" w:hAnsi="Times New Roman" w:cs="Times New Roman"/>
                <w:b/>
                <w:sz w:val="24"/>
                <w:szCs w:val="24"/>
                <w:lang w:eastAsia="ru-RU"/>
              </w:rPr>
            </w:pPr>
          </w:p>
        </w:tc>
      </w:tr>
      <w:tr w:rsidR="00641BE9" w:rsidRPr="00641BE9" w:rsidTr="00641BE9">
        <w:trPr>
          <w:trHeight w:val="315"/>
        </w:trPr>
        <w:tc>
          <w:tcPr>
            <w:tcW w:w="6658" w:type="dxa"/>
            <w:tcBorders>
              <w:top w:val="nil"/>
              <w:left w:val="single" w:sz="4" w:space="0" w:color="auto"/>
              <w:bottom w:val="single" w:sz="4" w:space="0" w:color="auto"/>
              <w:right w:val="single" w:sz="4" w:space="0" w:color="auto"/>
            </w:tcBorders>
            <w:vAlign w:val="center"/>
            <w:hideMark/>
          </w:tcPr>
          <w:p w:rsidR="00641BE9" w:rsidRPr="00641BE9" w:rsidRDefault="00641BE9" w:rsidP="00641BE9">
            <w:pPr>
              <w:spacing w:after="0" w:line="240" w:lineRule="auto"/>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КРС</w:t>
            </w:r>
          </w:p>
        </w:tc>
        <w:tc>
          <w:tcPr>
            <w:tcW w:w="1134" w:type="dxa"/>
            <w:tcBorders>
              <w:top w:val="nil"/>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гол</w:t>
            </w:r>
          </w:p>
        </w:tc>
        <w:tc>
          <w:tcPr>
            <w:tcW w:w="1134" w:type="dxa"/>
            <w:tcBorders>
              <w:top w:val="nil"/>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143</w:t>
            </w:r>
          </w:p>
        </w:tc>
        <w:tc>
          <w:tcPr>
            <w:tcW w:w="992" w:type="dxa"/>
            <w:tcBorders>
              <w:top w:val="nil"/>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236</w:t>
            </w:r>
          </w:p>
        </w:tc>
      </w:tr>
      <w:tr w:rsidR="00641BE9" w:rsidRPr="00641BE9" w:rsidTr="00641BE9">
        <w:trPr>
          <w:trHeight w:val="315"/>
        </w:trPr>
        <w:tc>
          <w:tcPr>
            <w:tcW w:w="6658" w:type="dxa"/>
            <w:tcBorders>
              <w:top w:val="nil"/>
              <w:left w:val="single" w:sz="4" w:space="0" w:color="auto"/>
              <w:bottom w:val="single" w:sz="4" w:space="0" w:color="auto"/>
              <w:right w:val="single" w:sz="4" w:space="0" w:color="auto"/>
            </w:tcBorders>
            <w:vAlign w:val="center"/>
            <w:hideMark/>
          </w:tcPr>
          <w:p w:rsidR="00641BE9" w:rsidRPr="00641BE9" w:rsidRDefault="00641BE9" w:rsidP="00641BE9">
            <w:pPr>
              <w:spacing w:after="0" w:line="240" w:lineRule="auto"/>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lastRenderedPageBreak/>
              <w:t>в т.ч. коровы</w:t>
            </w:r>
          </w:p>
        </w:tc>
        <w:tc>
          <w:tcPr>
            <w:tcW w:w="1134" w:type="dxa"/>
            <w:tcBorders>
              <w:top w:val="nil"/>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гол</w:t>
            </w:r>
          </w:p>
        </w:tc>
        <w:tc>
          <w:tcPr>
            <w:tcW w:w="1134" w:type="dxa"/>
            <w:tcBorders>
              <w:top w:val="nil"/>
              <w:left w:val="nil"/>
              <w:bottom w:val="single" w:sz="4" w:space="0" w:color="auto"/>
              <w:right w:val="single" w:sz="4" w:space="0" w:color="auto"/>
            </w:tcBorders>
            <w:vAlign w:val="center"/>
          </w:tcPr>
          <w:p w:rsidR="00641BE9" w:rsidRPr="00641BE9" w:rsidRDefault="00641BE9" w:rsidP="00641BE9">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127</w:t>
            </w:r>
          </w:p>
        </w:tc>
      </w:tr>
      <w:tr w:rsidR="00641BE9" w:rsidRPr="00641BE9" w:rsidTr="00641BE9">
        <w:trPr>
          <w:trHeight w:val="315"/>
        </w:trPr>
        <w:tc>
          <w:tcPr>
            <w:tcW w:w="6658" w:type="dxa"/>
            <w:tcBorders>
              <w:top w:val="nil"/>
              <w:left w:val="single" w:sz="4" w:space="0" w:color="auto"/>
              <w:bottom w:val="single" w:sz="4" w:space="0" w:color="auto"/>
              <w:right w:val="single" w:sz="4" w:space="0" w:color="auto"/>
            </w:tcBorders>
            <w:vAlign w:val="center"/>
            <w:hideMark/>
          </w:tcPr>
          <w:p w:rsidR="00641BE9" w:rsidRPr="00641BE9" w:rsidRDefault="00641BE9" w:rsidP="00641BE9">
            <w:pPr>
              <w:spacing w:after="0" w:line="240" w:lineRule="auto"/>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свиней</w:t>
            </w:r>
          </w:p>
        </w:tc>
        <w:tc>
          <w:tcPr>
            <w:tcW w:w="1134" w:type="dxa"/>
            <w:tcBorders>
              <w:top w:val="nil"/>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гол</w:t>
            </w:r>
          </w:p>
        </w:tc>
        <w:tc>
          <w:tcPr>
            <w:tcW w:w="1134" w:type="dxa"/>
            <w:tcBorders>
              <w:top w:val="nil"/>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328</w:t>
            </w:r>
          </w:p>
        </w:tc>
        <w:tc>
          <w:tcPr>
            <w:tcW w:w="992" w:type="dxa"/>
            <w:tcBorders>
              <w:top w:val="nil"/>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267</w:t>
            </w:r>
          </w:p>
        </w:tc>
      </w:tr>
      <w:tr w:rsidR="00641BE9" w:rsidRPr="00641BE9" w:rsidTr="00641BE9">
        <w:trPr>
          <w:trHeight w:val="315"/>
        </w:trPr>
        <w:tc>
          <w:tcPr>
            <w:tcW w:w="6658" w:type="dxa"/>
            <w:tcBorders>
              <w:top w:val="single" w:sz="4" w:space="0" w:color="auto"/>
              <w:left w:val="single" w:sz="4" w:space="0" w:color="auto"/>
              <w:bottom w:val="single" w:sz="4" w:space="0" w:color="auto"/>
              <w:right w:val="single" w:sz="4" w:space="0" w:color="auto"/>
            </w:tcBorders>
            <w:vAlign w:val="center"/>
            <w:hideMark/>
          </w:tcPr>
          <w:p w:rsidR="00641BE9" w:rsidRPr="00641BE9" w:rsidRDefault="00641BE9" w:rsidP="00641BE9">
            <w:pPr>
              <w:spacing w:after="0" w:line="240" w:lineRule="auto"/>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Овцы и козы</w:t>
            </w:r>
          </w:p>
        </w:tc>
        <w:tc>
          <w:tcPr>
            <w:tcW w:w="1134" w:type="dxa"/>
            <w:tcBorders>
              <w:top w:val="single" w:sz="4" w:space="0" w:color="auto"/>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гол</w:t>
            </w:r>
          </w:p>
        </w:tc>
        <w:tc>
          <w:tcPr>
            <w:tcW w:w="1134" w:type="dxa"/>
            <w:tcBorders>
              <w:top w:val="single" w:sz="4" w:space="0" w:color="auto"/>
              <w:left w:val="nil"/>
              <w:bottom w:val="single" w:sz="4" w:space="0" w:color="auto"/>
              <w:right w:val="single" w:sz="4" w:space="0" w:color="auto"/>
            </w:tcBorders>
            <w:vAlign w:val="center"/>
          </w:tcPr>
          <w:p w:rsidR="00641BE9" w:rsidRPr="00641BE9" w:rsidRDefault="00641BE9" w:rsidP="00641BE9">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239</w:t>
            </w:r>
          </w:p>
        </w:tc>
      </w:tr>
      <w:tr w:rsidR="00641BE9" w:rsidRPr="00641BE9" w:rsidTr="00641BE9">
        <w:trPr>
          <w:trHeight w:val="315"/>
        </w:trPr>
        <w:tc>
          <w:tcPr>
            <w:tcW w:w="6658" w:type="dxa"/>
            <w:tcBorders>
              <w:top w:val="single" w:sz="4" w:space="0" w:color="auto"/>
              <w:left w:val="single" w:sz="4" w:space="0" w:color="auto"/>
              <w:bottom w:val="single" w:sz="4" w:space="0" w:color="auto"/>
              <w:right w:val="single" w:sz="4" w:space="0" w:color="auto"/>
            </w:tcBorders>
            <w:vAlign w:val="center"/>
            <w:hideMark/>
          </w:tcPr>
          <w:p w:rsidR="00641BE9" w:rsidRPr="00641BE9" w:rsidRDefault="00641BE9" w:rsidP="00641BE9">
            <w:pPr>
              <w:spacing w:after="0" w:line="240" w:lineRule="auto"/>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Птица всех возрастов</w:t>
            </w:r>
          </w:p>
        </w:tc>
        <w:tc>
          <w:tcPr>
            <w:tcW w:w="1134" w:type="dxa"/>
            <w:tcBorders>
              <w:top w:val="single" w:sz="4" w:space="0" w:color="auto"/>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гол</w:t>
            </w:r>
          </w:p>
        </w:tc>
        <w:tc>
          <w:tcPr>
            <w:tcW w:w="1134" w:type="dxa"/>
            <w:tcBorders>
              <w:top w:val="single" w:sz="4" w:space="0" w:color="auto"/>
              <w:left w:val="nil"/>
              <w:bottom w:val="single" w:sz="4" w:space="0" w:color="auto"/>
              <w:right w:val="single" w:sz="4" w:space="0" w:color="auto"/>
            </w:tcBorders>
            <w:vAlign w:val="center"/>
          </w:tcPr>
          <w:p w:rsidR="00641BE9" w:rsidRPr="00641BE9" w:rsidRDefault="00641BE9" w:rsidP="00641BE9">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529</w:t>
            </w:r>
          </w:p>
        </w:tc>
      </w:tr>
      <w:tr w:rsidR="00641BE9" w:rsidRPr="00641BE9" w:rsidTr="00641BE9">
        <w:trPr>
          <w:trHeight w:val="315"/>
        </w:trPr>
        <w:tc>
          <w:tcPr>
            <w:tcW w:w="6658" w:type="dxa"/>
            <w:tcBorders>
              <w:top w:val="single" w:sz="4" w:space="0" w:color="auto"/>
              <w:left w:val="single" w:sz="4" w:space="0" w:color="auto"/>
              <w:bottom w:val="single" w:sz="4" w:space="0" w:color="auto"/>
              <w:right w:val="single" w:sz="4" w:space="0" w:color="auto"/>
            </w:tcBorders>
            <w:vAlign w:val="center"/>
            <w:hideMark/>
          </w:tcPr>
          <w:p w:rsidR="00641BE9" w:rsidRPr="00641BE9" w:rsidRDefault="00641BE9" w:rsidP="00641BE9">
            <w:pPr>
              <w:spacing w:after="0" w:line="240" w:lineRule="auto"/>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 xml:space="preserve">Лошади </w:t>
            </w:r>
          </w:p>
        </w:tc>
        <w:tc>
          <w:tcPr>
            <w:tcW w:w="1134" w:type="dxa"/>
            <w:tcBorders>
              <w:top w:val="single" w:sz="4" w:space="0" w:color="auto"/>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гол</w:t>
            </w:r>
          </w:p>
        </w:tc>
        <w:tc>
          <w:tcPr>
            <w:tcW w:w="1134" w:type="dxa"/>
            <w:tcBorders>
              <w:top w:val="single" w:sz="4" w:space="0" w:color="auto"/>
              <w:left w:val="nil"/>
              <w:bottom w:val="single" w:sz="4" w:space="0" w:color="auto"/>
              <w:right w:val="single" w:sz="4" w:space="0" w:color="auto"/>
            </w:tcBorders>
            <w:vAlign w:val="center"/>
          </w:tcPr>
          <w:p w:rsidR="00641BE9" w:rsidRPr="00641BE9" w:rsidRDefault="00641BE9" w:rsidP="00641BE9">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13</w:t>
            </w:r>
          </w:p>
        </w:tc>
      </w:tr>
      <w:tr w:rsidR="00641BE9" w:rsidRPr="00641BE9" w:rsidTr="00641BE9">
        <w:trPr>
          <w:trHeight w:val="315"/>
        </w:trPr>
        <w:tc>
          <w:tcPr>
            <w:tcW w:w="6658" w:type="dxa"/>
            <w:tcBorders>
              <w:top w:val="single" w:sz="4" w:space="0" w:color="auto"/>
              <w:left w:val="single" w:sz="4" w:space="0" w:color="auto"/>
              <w:bottom w:val="single" w:sz="4" w:space="0" w:color="auto"/>
              <w:right w:val="single" w:sz="4" w:space="0" w:color="auto"/>
            </w:tcBorders>
            <w:vAlign w:val="center"/>
            <w:hideMark/>
          </w:tcPr>
          <w:p w:rsidR="00641BE9" w:rsidRPr="00641BE9" w:rsidRDefault="00641BE9" w:rsidP="00641BE9">
            <w:pPr>
              <w:spacing w:after="0" w:line="240" w:lineRule="auto"/>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 xml:space="preserve">Пчелосемьи </w:t>
            </w:r>
          </w:p>
        </w:tc>
        <w:tc>
          <w:tcPr>
            <w:tcW w:w="1134" w:type="dxa"/>
            <w:tcBorders>
              <w:top w:val="single" w:sz="4" w:space="0" w:color="auto"/>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ул</w:t>
            </w:r>
          </w:p>
        </w:tc>
        <w:tc>
          <w:tcPr>
            <w:tcW w:w="1134" w:type="dxa"/>
            <w:tcBorders>
              <w:top w:val="single" w:sz="4" w:space="0" w:color="auto"/>
              <w:left w:val="nil"/>
              <w:bottom w:val="single" w:sz="4" w:space="0" w:color="auto"/>
              <w:right w:val="single" w:sz="4" w:space="0" w:color="auto"/>
            </w:tcBorders>
            <w:vAlign w:val="center"/>
          </w:tcPr>
          <w:p w:rsidR="00641BE9" w:rsidRPr="00641BE9" w:rsidRDefault="00641BE9" w:rsidP="00641BE9">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nil"/>
              <w:bottom w:val="single" w:sz="4" w:space="0" w:color="auto"/>
              <w:right w:val="single" w:sz="4" w:space="0" w:color="auto"/>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29</w:t>
            </w:r>
          </w:p>
        </w:tc>
      </w:tr>
    </w:tbl>
    <w:p w:rsidR="00641BE9" w:rsidRPr="00641BE9" w:rsidRDefault="00641BE9" w:rsidP="00641BE9">
      <w:pPr>
        <w:spacing w:after="0" w:line="256" w:lineRule="auto"/>
        <w:ind w:firstLine="709"/>
        <w:jc w:val="both"/>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На территории сельсовета нет заброшенных и необрабатываемых земель сельскохозяйственного назначения.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Малое предпринимательство представлено 3 индивидуальными предпринимателями.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На территории села функционируют три магазина: магазин «Диана» - ИП «Денисенко»; магазин «Татьяна» - ИП «Милкина»; магазин «24 часа» - ИП «Нелюбин». Общая площадь торговых залов магазинов 72,8 кв.м. Магазины торгуют смешанными товарами (продовольственными и промышленными). Крупную бытовую технику: стиральные машины, холодильники, газовые и электрические печи, телерадиоаппаратуру и мебель население покупает за пределами поселения. Малогабаритную бытовую технику, одежду и обувь можно приобрести прямо в селе.</w:t>
      </w:r>
    </w:p>
    <w:p w:rsidR="00641BE9" w:rsidRPr="00641BE9" w:rsidRDefault="00641BE9" w:rsidP="00641BE9">
      <w:pPr>
        <w:spacing w:after="0" w:line="256" w:lineRule="auto"/>
        <w:ind w:firstLine="709"/>
        <w:jc w:val="both"/>
        <w:rPr>
          <w:rFonts w:ascii="Times New Roman" w:eastAsia="Calibri" w:hAnsi="Times New Roman" w:cs="Times New Roman"/>
          <w:b/>
          <w:sz w:val="28"/>
          <w:szCs w:val="28"/>
        </w:rPr>
      </w:pPr>
      <w:r w:rsidRPr="00641BE9">
        <w:rPr>
          <w:rFonts w:ascii="Times New Roman" w:eastAsia="Calibri" w:hAnsi="Times New Roman" w:cs="Times New Roman"/>
          <w:b/>
          <w:sz w:val="28"/>
          <w:szCs w:val="28"/>
        </w:rPr>
        <w:t>1.4.2. Развитие жилищно-коммунальной инфраструктуры</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 xml:space="preserve">Приоритетным направлением развития жилищно-коммунального хозяйства является повышение эффективности и надежности функционирования систем жизнеобеспечения села, привлечение инвестиций, улучшение качества услуг с одновременным снижением затрат. С этой целью администрацией сельсовета была разработаны муниципальная целевая программа «Обеспечение жизнедеятельности территории Майского сельсовета» (подпрограммы: «Создание условий для развития дорожного хозяйства», «Благоустройство территории Майского сельсовета», «Создание безопасных условий для массового отдыха населения»), срок реализации программы 2016-2030 гг.  </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В целях развития конкуренции в коммунальной сфере введена практика конкурсного отбора подрядчиков для выполнения муниципальных заказов.</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Общая площадь жилищного фонда всех форм собственности майского сельсовета составляет на конец 2019 года 7,4 тыс. кв. м.</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 xml:space="preserve">В 2017-2019 году выполнено благоустройство улиц, тротуаров, пешеходных дорожек. За этот период построены 3 жилых дома, один по программе «Молодой специалист»; произведен капитальный ремонт здания СДК, установлена новая котельная-робот (1200 тыс. руб.), отапливающая СДК и в перспективе будет отапливать ФАП и детский сад (отопление углем); возведена дамба водоотведения весенних талых вод по программе ППМИ (около 800 тыс. руб.), с помощью которой была решена проблема затопления территории села (в сезон вода стояла в подвалах до 2 м); </w:t>
      </w:r>
      <w:r w:rsidRPr="00641BE9">
        <w:rPr>
          <w:rFonts w:ascii="Times New Roman" w:eastAsia="Calibri" w:hAnsi="Times New Roman" w:cs="Times New Roman"/>
          <w:sz w:val="28"/>
          <w:szCs w:val="28"/>
        </w:rPr>
        <w:lastRenderedPageBreak/>
        <w:t xml:space="preserve">оборудована детская площадка в центре села по проекту «Дворик счастливого детства» (491 тыс. руб.) благодаря выигранному гранту губернатора Красноярского края «Жители – за чистоту и благоустройство»; на действующем кладбище произведено благоустройство территории (новый забор, контейнеры для мусора, туалет, стоянка для автомобилей) также по программе ППМИ (394 тыс. руб.). </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Твердые бытовые отходы с территории сельсовета решено вывозить с помощью мусоросборных контейнеров, которые частично уже установлены и остальные будут установлены в течение 2020 года. Уборка территории села осуществляется одним рабочим совместно с жителями села с помощью организуемых субботников по очистке села и кладбища, в которых активно участвуют все жители села. Для этих целей Администрацией была приобретена 1 газонокосилка, с помощью которой производят окос сорной растительности в селе и вдоль дорог.</w:t>
      </w:r>
    </w:p>
    <w:p w:rsidR="00641BE9" w:rsidRPr="00641BE9" w:rsidRDefault="00641BE9" w:rsidP="00641BE9">
      <w:pPr>
        <w:spacing w:after="0" w:line="256" w:lineRule="auto"/>
        <w:ind w:firstLine="709"/>
        <w:jc w:val="both"/>
        <w:rPr>
          <w:rFonts w:ascii="Times New Roman" w:eastAsia="Calibri" w:hAnsi="Times New Roman" w:cs="Times New Roman"/>
          <w:b/>
          <w:sz w:val="28"/>
          <w:szCs w:val="28"/>
        </w:rPr>
      </w:pPr>
      <w:r w:rsidRPr="00641BE9">
        <w:rPr>
          <w:rFonts w:ascii="Times New Roman" w:eastAsia="Calibri" w:hAnsi="Times New Roman" w:cs="Times New Roman"/>
          <w:b/>
          <w:sz w:val="28"/>
          <w:szCs w:val="28"/>
        </w:rPr>
        <w:t>1.4.3.</w:t>
      </w:r>
      <w:r w:rsidRPr="00641BE9">
        <w:rPr>
          <w:rFonts w:ascii="Times New Roman" w:eastAsia="Calibri" w:hAnsi="Times New Roman" w:cs="Times New Roman"/>
          <w:b/>
          <w:sz w:val="28"/>
          <w:szCs w:val="28"/>
        </w:rPr>
        <w:tab/>
        <w:t>Развитие малого предпринимательства</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Малое предпринимательство может стать серьезной социально-экономической силой, реально влияющей на развитие экономики сельсовета. Миссией малого предпринимательства всегда было создание «среднего класса» - гаранта стабильности экономики. Администрация сельсовета оказывает всяческое содействие в реализации данной задачи.</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Однако необходимо отметить, что, несмотря на проводимую администрацией сельсовета работу, малый бизнес продолжает испытывать множество проблем:</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 недостаточный объем залогового фонда для получения кредитов;</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 отсутствие возможности разработки и оформления инвестиционных проектов в соответствии с предъявляемыми требованиями;</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 слабый маркетинг.</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Кроме того, отсутствие интереса к предпринимательству среди населения села, не дает возможности его активному развитию и регистрации новых субъектов малого бизнеса в различных сферах, актуальных в небольшом селе – сфере АПК, сервисных и бытовых услуг и торговле.</w:t>
      </w:r>
    </w:p>
    <w:p w:rsidR="00641BE9" w:rsidRPr="00641BE9" w:rsidRDefault="00641BE9" w:rsidP="00641BE9">
      <w:pPr>
        <w:spacing w:after="0" w:line="256" w:lineRule="auto"/>
        <w:ind w:firstLine="709"/>
        <w:jc w:val="both"/>
        <w:rPr>
          <w:rFonts w:ascii="Times New Roman" w:eastAsia="Calibri" w:hAnsi="Times New Roman" w:cs="Times New Roman"/>
          <w:b/>
          <w:sz w:val="28"/>
          <w:szCs w:val="28"/>
        </w:rPr>
      </w:pPr>
      <w:r w:rsidRPr="00641BE9">
        <w:rPr>
          <w:rFonts w:ascii="Times New Roman" w:eastAsia="Calibri" w:hAnsi="Times New Roman" w:cs="Times New Roman"/>
          <w:b/>
          <w:sz w:val="28"/>
          <w:szCs w:val="28"/>
        </w:rPr>
        <w:t>1.4.4.</w:t>
      </w:r>
      <w:r w:rsidRPr="00641BE9">
        <w:rPr>
          <w:rFonts w:ascii="Times New Roman" w:eastAsia="Calibri" w:hAnsi="Times New Roman" w:cs="Times New Roman"/>
          <w:b/>
          <w:sz w:val="28"/>
          <w:szCs w:val="28"/>
        </w:rPr>
        <w:tab/>
        <w:t>Развитие транспортной системы</w:t>
      </w:r>
    </w:p>
    <w:p w:rsidR="00641BE9" w:rsidRPr="00641BE9" w:rsidRDefault="00641BE9" w:rsidP="00641BE9">
      <w:pPr>
        <w:keepNext/>
        <w:widowControl w:val="0"/>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По территории муниципального образования Майский сельсовет с востока на запад Идринского района проходит автомобильная дорога общего пользования федерального значения. Дорожная сеть общего пользования, соединяющая Поселение с соседними населенными пунктами района, расположенная на его территории, занимает площадь в - 28,4 га. Дорожная инфраструктура обеспечивает необходимые условия для удовлетворительного функционирования субъектов экономической деятельности и доступности услуг социального характера.</w:t>
      </w:r>
    </w:p>
    <w:p w:rsidR="00641BE9" w:rsidRPr="00641BE9" w:rsidRDefault="00641BE9" w:rsidP="00641BE9">
      <w:pPr>
        <w:keepNext/>
        <w:widowControl w:val="0"/>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xml:space="preserve">Дорожное сообщение с районным центром – автомобильные дороги с асфальтовым покрытием. Транспортное сообщение с административным </w:t>
      </w:r>
      <w:r w:rsidRPr="00641BE9">
        <w:rPr>
          <w:rFonts w:ascii="Times New Roman" w:eastAsia="Calibri" w:hAnsi="Times New Roman" w:cs="Times New Roman"/>
          <w:sz w:val="28"/>
        </w:rPr>
        <w:lastRenderedPageBreak/>
        <w:t>центром и ближайшими населенными пунктами - автобусное.</w:t>
      </w:r>
      <w:r w:rsidRPr="00641BE9">
        <w:rPr>
          <w:rFonts w:ascii="Times New Roman" w:eastAsia="Calibri" w:hAnsi="Times New Roman" w:cs="Times New Roman"/>
          <w:sz w:val="28"/>
        </w:rPr>
        <w:tab/>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Дорожное хозяйство муниципального образования Майский сельсовет обеспечивает конституционные гарантии граждан на свободу передвижения и делает возможным свободное перемещение товаров и услуг. Наличием и состоянием сети автомобильных дорог определяется территориальная целостность и единство экономического пространства. Недооценка роли автомобильных дорог является одной из причин экономических трудностей и негативных социальных процессов.</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Дорожное хозяйство нуждается в приведении в нормативное состояние автомобильных дорог местного значения, их сохранении и совершенствовании. Необходимый процесс совершенствования автомобильных дорог окажет существенное влияние на социально-экономическое развитие муниципального образования.</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Основные требования, предъявляемые к автомобильным дорогам – обеспечение удобства и безопасности движения транспорта и пешеходов.</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По состоянию на 01.12.2019 года протяженность автомобильных дорог общего пользования местного значения муниципального образования Майский составляет 7,3 км (в т.ч.</w:t>
      </w:r>
      <w:r w:rsidRPr="00641BE9">
        <w:rPr>
          <w:rFonts w:ascii="Times New Roman" w:eastAsia="Calibri" w:hAnsi="Times New Roman" w:cs="Times New Roman"/>
          <w:sz w:val="28"/>
        </w:rPr>
        <w:t xml:space="preserve"> </w:t>
      </w:r>
      <w:r w:rsidRPr="00641BE9">
        <w:rPr>
          <w:rFonts w:ascii="Times New Roman" w:eastAsia="Calibri" w:hAnsi="Times New Roman" w:cs="Times New Roman"/>
          <w:sz w:val="28"/>
          <w:szCs w:val="28"/>
        </w:rPr>
        <w:t>протяженность улично-дорожной сети поселений 7,3 км). В настоящее время автомобильные дороги сельского поселения находится в сложном положении. Качество дорожных покрытий большинства дорог не соответствует эксплуатационным требованиям.</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Увеличение количества транспорта на дорогах сельского поселения в сочетании с недостатками эксплуатационного состояния автомобильных дорог, требует комплексного подхода и принятия неотложных мер по капитальному ремонту, ремонту и содержанию дорог местного значения, совершенствованию организации дорожного движения.</w:t>
      </w:r>
    </w:p>
    <w:p w:rsidR="00641BE9" w:rsidRPr="00641BE9" w:rsidRDefault="00641BE9" w:rsidP="00641BE9">
      <w:pPr>
        <w:spacing w:after="0" w:line="256" w:lineRule="auto"/>
        <w:ind w:firstLine="709"/>
        <w:jc w:val="both"/>
        <w:rPr>
          <w:rFonts w:ascii="Times New Roman" w:eastAsia="Calibri" w:hAnsi="Times New Roman" w:cs="Times New Roman"/>
          <w:b/>
          <w:sz w:val="28"/>
          <w:szCs w:val="28"/>
        </w:rPr>
      </w:pPr>
      <w:r w:rsidRPr="00641BE9">
        <w:rPr>
          <w:rFonts w:ascii="Times New Roman" w:eastAsia="Calibri" w:hAnsi="Times New Roman" w:cs="Times New Roman"/>
          <w:b/>
          <w:sz w:val="28"/>
          <w:szCs w:val="28"/>
        </w:rPr>
        <w:t>1.4.5.</w:t>
      </w:r>
      <w:r w:rsidRPr="00641BE9">
        <w:rPr>
          <w:rFonts w:ascii="Times New Roman" w:eastAsia="Calibri" w:hAnsi="Times New Roman" w:cs="Times New Roman"/>
          <w:b/>
          <w:sz w:val="28"/>
          <w:szCs w:val="28"/>
        </w:rPr>
        <w:tab/>
        <w:t>Развитие строительного комплекса</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На территории сельсовета затруднено строительство индивидуальных жилых домов. Причиной такого затруднения в строительстве является недостаток земель под индивидуальное жилищное строительство и отсутствие нового генерального плана.</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Для возможности выделения земель для строительства и личных подсобных хозяйств, повышения сбора доходов в местный бюджет от использования земельных ресурсов требуется разработка нового генплана Поселения. Необходимо провести работу по упорядочению вопросов с участками земли в зонах, располагающими возможностями для развития жилищного строительства и возведения сельскохозяйственных построек.</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При проектировании генплана необходимо откорректировать черту населенного пункта и произвести межевание водоохранных, санитарно-защитных и других земель ограниченного использования.</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p>
    <w:p w:rsidR="00641BE9" w:rsidRPr="00641BE9" w:rsidRDefault="008558C6" w:rsidP="00641BE9">
      <w:pPr>
        <w:spacing w:after="0" w:line="256" w:lineRule="auto"/>
        <w:jc w:val="center"/>
        <w:rPr>
          <w:rFonts w:ascii="Times New Roman" w:eastAsia="Calibri" w:hAnsi="Times New Roman" w:cs="Times New Roman"/>
          <w:color w:val="FF0000"/>
          <w:sz w:val="28"/>
          <w:szCs w:val="28"/>
        </w:rPr>
      </w:pPr>
      <w:r>
        <w:rPr>
          <w:noProof/>
          <w:lang w:eastAsia="ru-RU"/>
        </w:rPr>
        <w:lastRenderedPageBreak/>
        <w:drawing>
          <wp:inline distT="0" distB="0" distL="0" distR="0" wp14:anchorId="3E3A1D78" wp14:editId="56894841">
            <wp:extent cx="5666667" cy="45238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66667" cy="4523810"/>
                    </a:xfrm>
                    <a:prstGeom prst="rect">
                      <a:avLst/>
                    </a:prstGeom>
                  </pic:spPr>
                </pic:pic>
              </a:graphicData>
            </a:graphic>
          </wp:inline>
        </w:drawing>
      </w:r>
      <w:bookmarkStart w:id="0" w:name="_GoBack"/>
      <w:bookmarkEnd w:id="0"/>
    </w:p>
    <w:p w:rsidR="00641BE9" w:rsidRPr="00641BE9" w:rsidRDefault="00641BE9" w:rsidP="00641BE9">
      <w:pPr>
        <w:spacing w:after="0" w:line="256" w:lineRule="auto"/>
        <w:ind w:firstLine="709"/>
        <w:jc w:val="both"/>
        <w:rPr>
          <w:rFonts w:ascii="Times New Roman" w:eastAsia="Calibri" w:hAnsi="Times New Roman" w:cs="Times New Roman"/>
          <w:b/>
          <w:sz w:val="28"/>
          <w:szCs w:val="28"/>
        </w:rPr>
      </w:pPr>
      <w:r w:rsidRPr="00641BE9">
        <w:rPr>
          <w:rFonts w:ascii="Times New Roman" w:eastAsia="Calibri" w:hAnsi="Times New Roman" w:cs="Times New Roman"/>
          <w:b/>
          <w:sz w:val="28"/>
          <w:szCs w:val="28"/>
        </w:rPr>
        <w:t>1.4.6.</w:t>
      </w:r>
      <w:r w:rsidRPr="00641BE9">
        <w:rPr>
          <w:rFonts w:ascii="Times New Roman" w:eastAsia="Calibri" w:hAnsi="Times New Roman" w:cs="Times New Roman"/>
          <w:b/>
          <w:sz w:val="28"/>
          <w:szCs w:val="28"/>
        </w:rPr>
        <w:tab/>
        <w:t>Развитие систем связи и телевещания</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Почтальону 1 раз в неделю доставляют из района почту.  Почтальоном оказываются следующие услуги: подписка газет и журналов; доставка на дом почтовых отправлений; доставка пенсий; прием посылок и бандеролей; прием платежей за связь, электроэнергию, газ и т.д. Все желающее население обеспечено стационарными телефонными аппаратами сети общего пользования.</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В последние годы на территории сельсовета получили активное развитие услуги сотовой связи. Рынок услуг представлен операторами дилерами операторов связи: «МТС», «Билайн», «Мегафон» и «Теле-2».</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Жителям сельсовета обеспечен свободный доступ к сети Интернет.</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Банковское обслуживание в селе отсутствует, банкоматов также нет.</w:t>
      </w:r>
    </w:p>
    <w:p w:rsidR="00641BE9" w:rsidRPr="00641BE9" w:rsidRDefault="00641BE9" w:rsidP="00641BE9">
      <w:pPr>
        <w:spacing w:after="0" w:line="256" w:lineRule="auto"/>
        <w:ind w:firstLine="709"/>
        <w:jc w:val="both"/>
        <w:rPr>
          <w:rFonts w:ascii="Times New Roman" w:eastAsia="Calibri" w:hAnsi="Times New Roman" w:cs="Times New Roman"/>
          <w:sz w:val="28"/>
          <w:szCs w:val="28"/>
        </w:rPr>
      </w:pPr>
      <w:r w:rsidRPr="00641BE9">
        <w:rPr>
          <w:rFonts w:ascii="Times New Roman" w:eastAsia="Calibri" w:hAnsi="Times New Roman" w:cs="Times New Roman"/>
          <w:sz w:val="28"/>
          <w:szCs w:val="28"/>
        </w:rPr>
        <w:t>Телевещание - спутниковое цифровое, аналоговое отсутствует.</w:t>
      </w:r>
      <w:r w:rsidRPr="00641BE9">
        <w:rPr>
          <w:rFonts w:ascii="Times New Roman" w:eastAsia="Calibri" w:hAnsi="Times New Roman" w:cs="Times New Roman"/>
          <w:sz w:val="28"/>
          <w:szCs w:val="28"/>
        </w:rPr>
        <w:br w:type="page"/>
      </w:r>
    </w:p>
    <w:p w:rsidR="00641BE9" w:rsidRPr="00641BE9" w:rsidRDefault="00641BE9" w:rsidP="00641BE9">
      <w:pPr>
        <w:keepNext/>
        <w:keepLines/>
        <w:numPr>
          <w:ilvl w:val="1"/>
          <w:numId w:val="4"/>
        </w:numPr>
        <w:spacing w:before="40" w:after="0" w:line="256" w:lineRule="auto"/>
        <w:jc w:val="center"/>
        <w:outlineLvl w:val="1"/>
        <w:rPr>
          <w:rFonts w:ascii="Times New Roman" w:eastAsia="Times New Roman" w:hAnsi="Times New Roman" w:cs="Times New Roman"/>
          <w:b/>
          <w:sz w:val="28"/>
          <w:szCs w:val="28"/>
        </w:rPr>
      </w:pPr>
      <w:r w:rsidRPr="00641BE9">
        <w:rPr>
          <w:rFonts w:ascii="Times New Roman" w:eastAsia="Times New Roman" w:hAnsi="Times New Roman" w:cs="Times New Roman"/>
          <w:b/>
          <w:sz w:val="28"/>
          <w:szCs w:val="28"/>
        </w:rPr>
        <w:lastRenderedPageBreak/>
        <w:t>Оценка финансового состояния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Доходы консолидированного бюджета сельсовета на конец 2019 года составили 4513,6 тыс. руб.</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xml:space="preserve">Основными источниками бюджета сельсовета в 2019 году являются: </w:t>
      </w:r>
    </w:p>
    <w:p w:rsidR="00641BE9" w:rsidRPr="00641BE9" w:rsidRDefault="00641BE9" w:rsidP="00641BE9">
      <w:pPr>
        <w:numPr>
          <w:ilvl w:val="0"/>
          <w:numId w:val="6"/>
        </w:numPr>
        <w:spacing w:after="0" w:line="256" w:lineRule="auto"/>
        <w:ind w:firstLine="284"/>
        <w:contextualSpacing/>
        <w:jc w:val="both"/>
        <w:rPr>
          <w:rFonts w:ascii="Times New Roman" w:eastAsia="Calibri" w:hAnsi="Times New Roman" w:cs="Times New Roman"/>
          <w:sz w:val="28"/>
        </w:rPr>
      </w:pPr>
      <w:r w:rsidRPr="00641BE9">
        <w:rPr>
          <w:rFonts w:ascii="Times New Roman" w:eastAsia="Calibri" w:hAnsi="Times New Roman" w:cs="Times New Roman"/>
          <w:sz w:val="28"/>
        </w:rPr>
        <w:t xml:space="preserve">налоговые доходы – 235,0 тыс. руб.; </w:t>
      </w:r>
    </w:p>
    <w:p w:rsidR="00641BE9" w:rsidRPr="00641BE9" w:rsidRDefault="00641BE9" w:rsidP="00641BE9">
      <w:pPr>
        <w:numPr>
          <w:ilvl w:val="0"/>
          <w:numId w:val="6"/>
        </w:numPr>
        <w:spacing w:after="0" w:line="256" w:lineRule="auto"/>
        <w:ind w:firstLine="284"/>
        <w:contextualSpacing/>
        <w:jc w:val="both"/>
        <w:rPr>
          <w:rFonts w:ascii="Times New Roman" w:eastAsia="Calibri" w:hAnsi="Times New Roman" w:cs="Times New Roman"/>
          <w:sz w:val="28"/>
        </w:rPr>
      </w:pPr>
      <w:r w:rsidRPr="00641BE9">
        <w:rPr>
          <w:rFonts w:ascii="Times New Roman" w:eastAsia="Calibri" w:hAnsi="Times New Roman" w:cs="Times New Roman"/>
          <w:sz w:val="28"/>
        </w:rPr>
        <w:t xml:space="preserve">безвозмездные перечисления от бюджета вышестоящего уровня 4273,3 тыс. руб. </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Собственные доходы бюджета сельсовета формируются за счет налога на доходы физических лиц, налогов на имущество, земельного налога.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Площадь земельных участков, являющаяся объектом налогообложения земельным налогом, составляет 82 га.</w:t>
      </w:r>
      <w:r w:rsidRPr="00641BE9">
        <w:rPr>
          <w:rFonts w:ascii="Times New Roman" w:eastAsia="Calibri" w:hAnsi="Times New Roman" w:cs="Times New Roman"/>
          <w:sz w:val="28"/>
        </w:rPr>
        <w:tab/>
        <w:t xml:space="preserve"> </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Произведенные за 2019 г. расходы составили 4519,4 тыс. руб. Получен дефицит бюджета по итогам года на 5,8 тыс. руб. Наибольшую часть расходов бюджета занимают на руководство и управление в сфере установленных функций органов муниципальных образований 3251,1 тыс. руб. (95,8%) по данным за 2019 год.</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В течение 2017-2019 гг. прослеживается увеличение средней бюджетной обеспеченности в расчете на одного жителя.</w:t>
      </w:r>
    </w:p>
    <w:p w:rsidR="00641BE9" w:rsidRPr="00641BE9" w:rsidRDefault="00641BE9" w:rsidP="00641BE9">
      <w:pPr>
        <w:spacing w:after="0" w:line="256" w:lineRule="auto"/>
        <w:jc w:val="center"/>
        <w:rPr>
          <w:rFonts w:ascii="Times New Roman" w:eastAsia="Calibri" w:hAnsi="Times New Roman" w:cs="Times New Roman"/>
          <w:b/>
          <w:sz w:val="28"/>
        </w:rPr>
      </w:pPr>
      <w:r w:rsidRPr="00641BE9">
        <w:rPr>
          <w:rFonts w:ascii="Times New Roman" w:eastAsia="Calibri" w:hAnsi="Times New Roman" w:cs="Times New Roman"/>
          <w:b/>
          <w:sz w:val="28"/>
        </w:rPr>
        <w:t>Объем доходов и расходов муниципального бюджета</w:t>
      </w:r>
    </w:p>
    <w:tbl>
      <w:tblPr>
        <w:tblW w:w="10185" w:type="dxa"/>
        <w:tblInd w:w="10" w:type="dxa"/>
        <w:tblLayout w:type="fixed"/>
        <w:tblCellMar>
          <w:left w:w="10" w:type="dxa"/>
          <w:right w:w="10" w:type="dxa"/>
        </w:tblCellMar>
        <w:tblLook w:val="04A0" w:firstRow="1" w:lastRow="0" w:firstColumn="1" w:lastColumn="0" w:noHBand="0" w:noVBand="1"/>
      </w:tblPr>
      <w:tblGrid>
        <w:gridCol w:w="4236"/>
        <w:gridCol w:w="992"/>
        <w:gridCol w:w="992"/>
        <w:gridCol w:w="992"/>
        <w:gridCol w:w="991"/>
        <w:gridCol w:w="991"/>
        <w:gridCol w:w="991"/>
      </w:tblGrid>
      <w:tr w:rsidR="00641BE9" w:rsidRPr="00641BE9" w:rsidTr="00641BE9">
        <w:trPr>
          <w:trHeight w:hRule="exact" w:val="738"/>
        </w:trPr>
        <w:tc>
          <w:tcPr>
            <w:tcW w:w="4238" w:type="dxa"/>
            <w:tcBorders>
              <w:top w:val="single" w:sz="4" w:space="0" w:color="auto"/>
              <w:left w:val="single" w:sz="4" w:space="0" w:color="auto"/>
              <w:bottom w:val="nil"/>
              <w:right w:val="nil"/>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b/>
              </w:rPr>
            </w:pPr>
            <w:r w:rsidRPr="00641BE9">
              <w:rPr>
                <w:rFonts w:ascii="Times New Roman" w:eastAsia="Calibri" w:hAnsi="Times New Roman" w:cs="Times New Roman"/>
                <w:b/>
              </w:rPr>
              <w:t xml:space="preserve">Показатель </w:t>
            </w:r>
          </w:p>
        </w:tc>
        <w:tc>
          <w:tcPr>
            <w:tcW w:w="992" w:type="dxa"/>
            <w:tcBorders>
              <w:top w:val="single" w:sz="4" w:space="0" w:color="auto"/>
              <w:left w:val="single" w:sz="4" w:space="0" w:color="auto"/>
              <w:bottom w:val="nil"/>
              <w:right w:val="nil"/>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b/>
              </w:rPr>
            </w:pPr>
            <w:r w:rsidRPr="00641BE9">
              <w:rPr>
                <w:rFonts w:ascii="Times New Roman" w:eastAsia="Calibri" w:hAnsi="Times New Roman" w:cs="Times New Roman"/>
                <w:b/>
                <w:bCs/>
                <w:color w:val="000000"/>
                <w:szCs w:val="24"/>
                <w:lang w:eastAsia="ru-RU" w:bidi="ru-RU"/>
              </w:rPr>
              <w:t>Ед.</w:t>
            </w:r>
          </w:p>
          <w:p w:rsidR="00641BE9" w:rsidRPr="00641BE9" w:rsidRDefault="00641BE9" w:rsidP="00641BE9">
            <w:pPr>
              <w:spacing w:after="0" w:line="240" w:lineRule="auto"/>
              <w:jc w:val="center"/>
              <w:rPr>
                <w:rFonts w:ascii="Times New Roman" w:eastAsia="Calibri" w:hAnsi="Times New Roman" w:cs="Times New Roman"/>
                <w:b/>
              </w:rPr>
            </w:pPr>
            <w:r w:rsidRPr="00641BE9">
              <w:rPr>
                <w:rFonts w:ascii="Times New Roman" w:eastAsia="Calibri" w:hAnsi="Times New Roman" w:cs="Times New Roman"/>
                <w:b/>
                <w:bCs/>
                <w:color w:val="000000"/>
                <w:szCs w:val="24"/>
                <w:lang w:eastAsia="ru-RU" w:bidi="ru-RU"/>
              </w:rPr>
              <w:t>изм.</w:t>
            </w:r>
          </w:p>
        </w:tc>
        <w:tc>
          <w:tcPr>
            <w:tcW w:w="992" w:type="dxa"/>
            <w:tcBorders>
              <w:top w:val="single" w:sz="4" w:space="0" w:color="auto"/>
              <w:left w:val="single" w:sz="4" w:space="0" w:color="auto"/>
              <w:bottom w:val="nil"/>
              <w:right w:val="nil"/>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b/>
              </w:rPr>
            </w:pPr>
            <w:r w:rsidRPr="00641BE9">
              <w:rPr>
                <w:rFonts w:ascii="Times New Roman" w:eastAsia="Calibri" w:hAnsi="Times New Roman" w:cs="Times New Roman"/>
                <w:b/>
                <w:bCs/>
                <w:color w:val="000000"/>
                <w:szCs w:val="24"/>
                <w:lang w:eastAsia="ru-RU" w:bidi="ru-RU"/>
              </w:rPr>
              <w:t>2018 год</w:t>
            </w:r>
          </w:p>
        </w:tc>
        <w:tc>
          <w:tcPr>
            <w:tcW w:w="993" w:type="dxa"/>
            <w:tcBorders>
              <w:top w:val="single" w:sz="4" w:space="0" w:color="auto"/>
              <w:left w:val="single" w:sz="4" w:space="0" w:color="auto"/>
              <w:bottom w:val="nil"/>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b/>
              </w:rPr>
            </w:pPr>
            <w:r w:rsidRPr="00641BE9">
              <w:rPr>
                <w:rFonts w:ascii="Times New Roman" w:eastAsia="Calibri" w:hAnsi="Times New Roman" w:cs="Times New Roman"/>
                <w:b/>
                <w:bCs/>
                <w:color w:val="000000"/>
                <w:szCs w:val="24"/>
                <w:lang w:eastAsia="ru-RU" w:bidi="ru-RU"/>
              </w:rPr>
              <w:t>2019 год</w:t>
            </w:r>
          </w:p>
        </w:tc>
        <w:tc>
          <w:tcPr>
            <w:tcW w:w="992" w:type="dxa"/>
            <w:tcBorders>
              <w:top w:val="single" w:sz="4" w:space="0" w:color="auto"/>
              <w:left w:val="single" w:sz="4" w:space="0" w:color="auto"/>
              <w:bottom w:val="nil"/>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b/>
              </w:rPr>
            </w:pPr>
            <w:r w:rsidRPr="00641BE9">
              <w:rPr>
                <w:rFonts w:ascii="Times New Roman" w:eastAsia="Calibri" w:hAnsi="Times New Roman" w:cs="Times New Roman"/>
                <w:b/>
                <w:bCs/>
                <w:color w:val="000000"/>
                <w:szCs w:val="24"/>
                <w:lang w:eastAsia="ru-RU" w:bidi="ru-RU"/>
              </w:rPr>
              <w:t>2020 год</w:t>
            </w:r>
          </w:p>
        </w:tc>
        <w:tc>
          <w:tcPr>
            <w:tcW w:w="992" w:type="dxa"/>
            <w:tcBorders>
              <w:top w:val="single" w:sz="4" w:space="0" w:color="auto"/>
              <w:left w:val="single" w:sz="4" w:space="0" w:color="auto"/>
              <w:bottom w:val="nil"/>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b/>
              </w:rPr>
            </w:pPr>
            <w:r w:rsidRPr="00641BE9">
              <w:rPr>
                <w:rFonts w:ascii="Times New Roman" w:eastAsia="Calibri" w:hAnsi="Times New Roman" w:cs="Times New Roman"/>
                <w:b/>
                <w:bCs/>
                <w:color w:val="000000"/>
                <w:szCs w:val="24"/>
                <w:lang w:eastAsia="ru-RU" w:bidi="ru-RU"/>
              </w:rPr>
              <w:t>2021 год</w:t>
            </w:r>
          </w:p>
        </w:tc>
        <w:tc>
          <w:tcPr>
            <w:tcW w:w="992" w:type="dxa"/>
            <w:tcBorders>
              <w:top w:val="single" w:sz="4" w:space="0" w:color="auto"/>
              <w:left w:val="single" w:sz="4" w:space="0" w:color="auto"/>
              <w:bottom w:val="nil"/>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b/>
              </w:rPr>
            </w:pPr>
            <w:r w:rsidRPr="00641BE9">
              <w:rPr>
                <w:rFonts w:ascii="Times New Roman" w:eastAsia="Calibri" w:hAnsi="Times New Roman" w:cs="Times New Roman"/>
                <w:b/>
                <w:bCs/>
                <w:color w:val="000000"/>
                <w:szCs w:val="24"/>
                <w:lang w:eastAsia="ru-RU" w:bidi="ru-RU"/>
              </w:rPr>
              <w:t>2022 год</w:t>
            </w:r>
          </w:p>
        </w:tc>
      </w:tr>
      <w:tr w:rsidR="00641BE9" w:rsidRPr="00641BE9" w:rsidTr="00641BE9">
        <w:trPr>
          <w:trHeight w:hRule="exact" w:val="287"/>
        </w:trPr>
        <w:tc>
          <w:tcPr>
            <w:tcW w:w="4238" w:type="dxa"/>
            <w:tcBorders>
              <w:top w:val="single" w:sz="4" w:space="0" w:color="auto"/>
              <w:left w:val="single" w:sz="4" w:space="0" w:color="auto"/>
              <w:bottom w:val="nil"/>
              <w:right w:val="nil"/>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rPr>
            </w:pPr>
            <w:r w:rsidRPr="00641BE9">
              <w:rPr>
                <w:rFonts w:ascii="Times New Roman" w:eastAsia="Calibri" w:hAnsi="Times New Roman" w:cs="Times New Roman"/>
              </w:rPr>
              <w:t>1</w:t>
            </w:r>
          </w:p>
        </w:tc>
        <w:tc>
          <w:tcPr>
            <w:tcW w:w="992" w:type="dxa"/>
            <w:tcBorders>
              <w:top w:val="single" w:sz="4" w:space="0" w:color="auto"/>
              <w:left w:val="single" w:sz="4" w:space="0" w:color="auto"/>
              <w:bottom w:val="nil"/>
              <w:right w:val="nil"/>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bCs/>
                <w:color w:val="000000"/>
                <w:szCs w:val="24"/>
                <w:lang w:eastAsia="ru-RU" w:bidi="ru-RU"/>
              </w:rPr>
            </w:pPr>
            <w:r w:rsidRPr="00641BE9">
              <w:rPr>
                <w:rFonts w:ascii="Times New Roman" w:eastAsia="Calibri" w:hAnsi="Times New Roman" w:cs="Times New Roman"/>
                <w:b/>
                <w:bCs/>
                <w:color w:val="000000"/>
                <w:szCs w:val="24"/>
                <w:lang w:eastAsia="ru-RU" w:bidi="ru-RU"/>
              </w:rPr>
              <w:t>2</w:t>
            </w:r>
          </w:p>
        </w:tc>
        <w:tc>
          <w:tcPr>
            <w:tcW w:w="992" w:type="dxa"/>
            <w:tcBorders>
              <w:top w:val="single" w:sz="4" w:space="0" w:color="auto"/>
              <w:left w:val="single" w:sz="4" w:space="0" w:color="auto"/>
              <w:bottom w:val="nil"/>
              <w:right w:val="nil"/>
            </w:tcBorders>
            <w:shd w:val="clear" w:color="auto" w:fill="FFFFFF"/>
            <w:vAlign w:val="center"/>
            <w:hideMark/>
          </w:tcPr>
          <w:p w:rsidR="00641BE9" w:rsidRPr="00641BE9" w:rsidRDefault="00641BE9" w:rsidP="00641BE9">
            <w:pPr>
              <w:spacing w:after="0" w:line="240" w:lineRule="auto"/>
              <w:ind w:left="280"/>
              <w:jc w:val="center"/>
              <w:rPr>
                <w:rFonts w:ascii="Times New Roman" w:eastAsia="Calibri" w:hAnsi="Times New Roman" w:cs="Times New Roman"/>
                <w:bCs/>
                <w:color w:val="000000"/>
                <w:szCs w:val="24"/>
                <w:lang w:eastAsia="ru-RU" w:bidi="ru-RU"/>
              </w:rPr>
            </w:pPr>
            <w:r w:rsidRPr="00641BE9">
              <w:rPr>
                <w:rFonts w:ascii="Times New Roman" w:eastAsia="Calibri" w:hAnsi="Times New Roman" w:cs="Times New Roman"/>
                <w:b/>
                <w:bCs/>
                <w:color w:val="000000"/>
                <w:szCs w:val="24"/>
                <w:lang w:eastAsia="ru-RU" w:bidi="ru-RU"/>
              </w:rPr>
              <w:t>3</w:t>
            </w:r>
          </w:p>
        </w:tc>
        <w:tc>
          <w:tcPr>
            <w:tcW w:w="993" w:type="dxa"/>
            <w:tcBorders>
              <w:top w:val="single" w:sz="4" w:space="0" w:color="auto"/>
              <w:left w:val="single" w:sz="4" w:space="0" w:color="auto"/>
              <w:bottom w:val="nil"/>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bCs/>
                <w:color w:val="000000"/>
                <w:szCs w:val="24"/>
                <w:lang w:eastAsia="ru-RU" w:bidi="ru-RU"/>
              </w:rPr>
            </w:pPr>
            <w:r w:rsidRPr="00641BE9">
              <w:rPr>
                <w:rFonts w:ascii="Times New Roman" w:eastAsia="Calibri" w:hAnsi="Times New Roman" w:cs="Times New Roman"/>
                <w:b/>
                <w:bCs/>
                <w:color w:val="000000"/>
                <w:szCs w:val="24"/>
                <w:lang w:eastAsia="ru-RU" w:bidi="ru-RU"/>
              </w:rPr>
              <w:t>4</w:t>
            </w:r>
          </w:p>
        </w:tc>
        <w:tc>
          <w:tcPr>
            <w:tcW w:w="992" w:type="dxa"/>
            <w:tcBorders>
              <w:top w:val="single" w:sz="4" w:space="0" w:color="auto"/>
              <w:left w:val="single" w:sz="4" w:space="0" w:color="auto"/>
              <w:bottom w:val="nil"/>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bCs/>
                <w:color w:val="000000"/>
                <w:szCs w:val="24"/>
                <w:lang w:eastAsia="ru-RU" w:bidi="ru-RU"/>
              </w:rPr>
            </w:pPr>
            <w:r w:rsidRPr="00641BE9">
              <w:rPr>
                <w:rFonts w:ascii="Times New Roman" w:eastAsia="Calibri" w:hAnsi="Times New Roman" w:cs="Times New Roman"/>
                <w:b/>
                <w:bCs/>
                <w:color w:val="000000"/>
                <w:szCs w:val="24"/>
                <w:lang w:eastAsia="ru-RU" w:bidi="ru-RU"/>
              </w:rPr>
              <w:t>5</w:t>
            </w:r>
          </w:p>
        </w:tc>
        <w:tc>
          <w:tcPr>
            <w:tcW w:w="992" w:type="dxa"/>
            <w:tcBorders>
              <w:top w:val="single" w:sz="4" w:space="0" w:color="auto"/>
              <w:left w:val="single" w:sz="4" w:space="0" w:color="auto"/>
              <w:bottom w:val="nil"/>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bCs/>
                <w:color w:val="000000"/>
                <w:szCs w:val="24"/>
                <w:lang w:eastAsia="ru-RU" w:bidi="ru-RU"/>
              </w:rPr>
            </w:pPr>
            <w:r w:rsidRPr="00641BE9">
              <w:rPr>
                <w:rFonts w:ascii="Times New Roman" w:eastAsia="Calibri" w:hAnsi="Times New Roman" w:cs="Times New Roman"/>
                <w:b/>
                <w:bCs/>
                <w:color w:val="000000"/>
                <w:szCs w:val="24"/>
                <w:lang w:eastAsia="ru-RU" w:bidi="ru-RU"/>
              </w:rPr>
              <w:t>6</w:t>
            </w:r>
          </w:p>
        </w:tc>
        <w:tc>
          <w:tcPr>
            <w:tcW w:w="992" w:type="dxa"/>
            <w:tcBorders>
              <w:top w:val="single" w:sz="4" w:space="0" w:color="auto"/>
              <w:left w:val="single" w:sz="4" w:space="0" w:color="auto"/>
              <w:bottom w:val="nil"/>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bCs/>
                <w:color w:val="000000"/>
                <w:szCs w:val="24"/>
                <w:lang w:eastAsia="ru-RU" w:bidi="ru-RU"/>
              </w:rPr>
            </w:pPr>
            <w:r w:rsidRPr="00641BE9">
              <w:rPr>
                <w:rFonts w:ascii="Times New Roman" w:eastAsia="Calibri" w:hAnsi="Times New Roman" w:cs="Times New Roman"/>
                <w:b/>
                <w:bCs/>
                <w:color w:val="000000"/>
                <w:szCs w:val="24"/>
                <w:lang w:eastAsia="ru-RU" w:bidi="ru-RU"/>
              </w:rPr>
              <w:t>7</w:t>
            </w:r>
          </w:p>
        </w:tc>
      </w:tr>
      <w:tr w:rsidR="00641BE9" w:rsidRPr="00641BE9" w:rsidTr="00641BE9">
        <w:trPr>
          <w:trHeight w:hRule="exact" w:val="561"/>
        </w:trPr>
        <w:tc>
          <w:tcPr>
            <w:tcW w:w="4238" w:type="dxa"/>
            <w:tcBorders>
              <w:top w:val="single" w:sz="4" w:space="0" w:color="auto"/>
              <w:left w:val="single" w:sz="4" w:space="0" w:color="auto"/>
              <w:bottom w:val="nil"/>
              <w:right w:val="nil"/>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b/>
              </w:rPr>
            </w:pPr>
            <w:r w:rsidRPr="00641BE9">
              <w:rPr>
                <w:rFonts w:ascii="Times New Roman" w:eastAsia="Calibri" w:hAnsi="Times New Roman" w:cs="Times New Roman"/>
                <w:lang w:eastAsia="ru-RU" w:bidi="ru-RU"/>
              </w:rPr>
              <w:t>Доходы консолидированного бюджета, всего</w:t>
            </w:r>
          </w:p>
        </w:tc>
        <w:tc>
          <w:tcPr>
            <w:tcW w:w="992" w:type="dxa"/>
            <w:tcBorders>
              <w:top w:val="single" w:sz="4" w:space="0" w:color="auto"/>
              <w:left w:val="single" w:sz="4" w:space="0" w:color="auto"/>
              <w:bottom w:val="nil"/>
              <w:right w:val="nil"/>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b/>
              </w:rPr>
            </w:pPr>
            <w:r w:rsidRPr="00641BE9">
              <w:rPr>
                <w:rFonts w:ascii="Times New Roman" w:eastAsia="Calibri" w:hAnsi="Times New Roman" w:cs="Times New Roman"/>
                <w:lang w:eastAsia="ru-RU" w:bidi="ru-RU"/>
              </w:rPr>
              <w:t>тыс. руб.</w:t>
            </w:r>
          </w:p>
        </w:tc>
        <w:tc>
          <w:tcPr>
            <w:tcW w:w="992" w:type="dxa"/>
            <w:tcBorders>
              <w:top w:val="single" w:sz="4" w:space="0" w:color="auto"/>
              <w:left w:val="single" w:sz="4" w:space="0" w:color="auto"/>
              <w:bottom w:val="nil"/>
              <w:right w:val="nil"/>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b/>
              </w:rPr>
            </w:pPr>
            <w:r w:rsidRPr="00641BE9">
              <w:rPr>
                <w:rFonts w:ascii="Times New Roman" w:eastAsia="Calibri" w:hAnsi="Times New Roman" w:cs="Times New Roman"/>
                <w:b/>
              </w:rPr>
              <w:t>3116,70</w:t>
            </w:r>
          </w:p>
        </w:tc>
        <w:tc>
          <w:tcPr>
            <w:tcW w:w="993" w:type="dxa"/>
            <w:tcBorders>
              <w:top w:val="single" w:sz="4" w:space="0" w:color="auto"/>
              <w:left w:val="single" w:sz="4" w:space="0" w:color="auto"/>
              <w:bottom w:val="nil"/>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b/>
              </w:rPr>
            </w:pPr>
            <w:r w:rsidRPr="00641BE9">
              <w:rPr>
                <w:rFonts w:ascii="Times New Roman" w:eastAsia="Calibri" w:hAnsi="Times New Roman" w:cs="Times New Roman"/>
                <w:b/>
              </w:rPr>
              <w:t>4513,60</w:t>
            </w:r>
          </w:p>
        </w:tc>
        <w:tc>
          <w:tcPr>
            <w:tcW w:w="992" w:type="dxa"/>
            <w:tcBorders>
              <w:top w:val="single" w:sz="4" w:space="0" w:color="auto"/>
              <w:left w:val="single" w:sz="4" w:space="0" w:color="auto"/>
              <w:bottom w:val="nil"/>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b/>
              </w:rPr>
            </w:pPr>
            <w:r w:rsidRPr="00641BE9">
              <w:rPr>
                <w:rFonts w:ascii="Times New Roman" w:eastAsia="Calibri" w:hAnsi="Times New Roman" w:cs="Times New Roman"/>
                <w:b/>
              </w:rPr>
              <w:t>4087,91</w:t>
            </w:r>
          </w:p>
        </w:tc>
        <w:tc>
          <w:tcPr>
            <w:tcW w:w="992" w:type="dxa"/>
            <w:tcBorders>
              <w:top w:val="single" w:sz="4" w:space="0" w:color="auto"/>
              <w:left w:val="single" w:sz="4" w:space="0" w:color="auto"/>
              <w:bottom w:val="nil"/>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b/>
              </w:rPr>
            </w:pPr>
            <w:r w:rsidRPr="00641BE9">
              <w:rPr>
                <w:rFonts w:ascii="Times New Roman" w:eastAsia="Calibri" w:hAnsi="Times New Roman" w:cs="Times New Roman"/>
                <w:b/>
              </w:rPr>
              <w:t>4074,98</w:t>
            </w:r>
          </w:p>
        </w:tc>
        <w:tc>
          <w:tcPr>
            <w:tcW w:w="992" w:type="dxa"/>
            <w:tcBorders>
              <w:top w:val="single" w:sz="4" w:space="0" w:color="auto"/>
              <w:left w:val="single" w:sz="4" w:space="0" w:color="auto"/>
              <w:bottom w:val="nil"/>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b/>
              </w:rPr>
            </w:pPr>
            <w:r w:rsidRPr="00641BE9">
              <w:rPr>
                <w:rFonts w:ascii="Times New Roman" w:eastAsia="Calibri" w:hAnsi="Times New Roman" w:cs="Times New Roman"/>
                <w:b/>
              </w:rPr>
              <w:t>4642,67</w:t>
            </w:r>
          </w:p>
        </w:tc>
      </w:tr>
      <w:tr w:rsidR="00641BE9" w:rsidRPr="00641BE9" w:rsidTr="00641BE9">
        <w:trPr>
          <w:trHeight w:hRule="exact" w:val="302"/>
        </w:trPr>
        <w:tc>
          <w:tcPr>
            <w:tcW w:w="4238"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В том числе:</w:t>
            </w:r>
          </w:p>
        </w:tc>
        <w:tc>
          <w:tcPr>
            <w:tcW w:w="992" w:type="dxa"/>
            <w:tcBorders>
              <w:top w:val="single" w:sz="4" w:space="0" w:color="auto"/>
              <w:left w:val="single" w:sz="4" w:space="0" w:color="auto"/>
              <w:bottom w:val="single" w:sz="4" w:space="0" w:color="auto"/>
              <w:right w:val="nil"/>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lang w:eastAsia="ru-RU" w:bidi="ru-RU"/>
              </w:rPr>
            </w:pPr>
          </w:p>
        </w:tc>
        <w:tc>
          <w:tcPr>
            <w:tcW w:w="992" w:type="dxa"/>
            <w:tcBorders>
              <w:top w:val="single" w:sz="4" w:space="0" w:color="auto"/>
              <w:left w:val="single" w:sz="4" w:space="0" w:color="auto"/>
              <w:bottom w:val="single" w:sz="4" w:space="0" w:color="auto"/>
              <w:right w:val="nil"/>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lang w:eastAsia="ru-RU" w:bidi="ru-RU"/>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lang w:eastAsia="ru-RU" w:bidi="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lang w:eastAsia="ru-RU" w:bidi="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lang w:eastAsia="ru-RU" w:bidi="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lang w:eastAsia="ru-RU" w:bidi="ru-RU"/>
              </w:rPr>
            </w:pPr>
          </w:p>
        </w:tc>
      </w:tr>
      <w:tr w:rsidR="00641BE9" w:rsidRPr="00641BE9" w:rsidTr="00641BE9">
        <w:trPr>
          <w:trHeight w:hRule="exact" w:val="828"/>
        </w:trPr>
        <w:tc>
          <w:tcPr>
            <w:tcW w:w="4238"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 xml:space="preserve">Акцизы по подакцизным товарам (продукции), производимым на территории РФ </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lang w:eastAsia="ru-RU" w:bidi="ru-RU"/>
              </w:rPr>
              <w:t>тыс. руб.</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45,34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50,69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57,93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59,99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62,46</w:t>
            </w:r>
          </w:p>
        </w:tc>
      </w:tr>
      <w:tr w:rsidR="00641BE9" w:rsidRPr="00641BE9" w:rsidTr="00641BE9">
        <w:trPr>
          <w:trHeight w:hRule="exact" w:val="302"/>
        </w:trPr>
        <w:tc>
          <w:tcPr>
            <w:tcW w:w="4238"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НДФЛ</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lang w:eastAsia="ru-RU" w:bidi="ru-RU"/>
              </w:rPr>
              <w:t>тыс. руб.</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46,7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52,85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54,31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57,79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61,11</w:t>
            </w:r>
          </w:p>
        </w:tc>
      </w:tr>
      <w:tr w:rsidR="00641BE9" w:rsidRPr="00641BE9" w:rsidTr="00641BE9">
        <w:trPr>
          <w:trHeight w:hRule="exact" w:val="275"/>
        </w:trPr>
        <w:tc>
          <w:tcPr>
            <w:tcW w:w="4238"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Земельный налог с организаций</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тыс. руб.</w:t>
            </w:r>
          </w:p>
        </w:tc>
        <w:tc>
          <w:tcPr>
            <w:tcW w:w="992" w:type="dxa"/>
            <w:tcBorders>
              <w:top w:val="single" w:sz="4" w:space="0" w:color="auto"/>
              <w:left w:val="single" w:sz="4" w:space="0" w:color="auto"/>
              <w:bottom w:val="single" w:sz="4" w:space="0" w:color="auto"/>
              <w:right w:val="nil"/>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18,28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18,28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18,28</w:t>
            </w:r>
          </w:p>
        </w:tc>
      </w:tr>
      <w:tr w:rsidR="00641BE9" w:rsidRPr="00641BE9" w:rsidTr="00641BE9">
        <w:trPr>
          <w:trHeight w:hRule="exact" w:val="275"/>
        </w:trPr>
        <w:tc>
          <w:tcPr>
            <w:tcW w:w="4238"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Земельный налог с физических лиц</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тыс. руб.</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color w:val="FF0000"/>
              </w:rPr>
            </w:pPr>
            <w:r w:rsidRPr="00641BE9">
              <w:rPr>
                <w:rFonts w:ascii="Times New Roman" w:eastAsia="Calibri" w:hAnsi="Times New Roman" w:cs="Times New Roman"/>
              </w:rPr>
              <w:t>58,9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76,77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55,49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60,42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62,5</w:t>
            </w:r>
          </w:p>
          <w:p w:rsidR="00641BE9" w:rsidRPr="00641BE9" w:rsidRDefault="00641BE9" w:rsidP="00641BE9">
            <w:pPr>
              <w:spacing w:after="0" w:line="256" w:lineRule="auto"/>
              <w:jc w:val="center"/>
              <w:rPr>
                <w:rFonts w:ascii="Times New Roman" w:eastAsia="Calibri" w:hAnsi="Times New Roman" w:cs="Times New Roman"/>
              </w:rPr>
            </w:pPr>
          </w:p>
        </w:tc>
      </w:tr>
      <w:tr w:rsidR="00641BE9" w:rsidRPr="00641BE9" w:rsidTr="00641BE9">
        <w:trPr>
          <w:trHeight w:hRule="exact" w:val="289"/>
        </w:trPr>
        <w:tc>
          <w:tcPr>
            <w:tcW w:w="4238"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Налог на имущество физлиц</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тыс. руб.</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color w:val="FF0000"/>
              </w:rPr>
            </w:pPr>
            <w:r w:rsidRPr="00641BE9">
              <w:rPr>
                <w:rFonts w:ascii="Times New Roman" w:eastAsia="Calibri" w:hAnsi="Times New Roman" w:cs="Times New Roman"/>
              </w:rPr>
              <w:t>47,78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52,68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52,68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54,37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56,49</w:t>
            </w:r>
          </w:p>
        </w:tc>
      </w:tr>
      <w:tr w:rsidR="00641BE9" w:rsidRPr="00641BE9" w:rsidTr="00641BE9">
        <w:trPr>
          <w:trHeight w:hRule="exact" w:val="559"/>
        </w:trPr>
        <w:tc>
          <w:tcPr>
            <w:tcW w:w="4238"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Государственная пошлина за совершение нотариальных действий</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тыс. руб.</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1,9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2,00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2,00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2,00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2,00</w:t>
            </w:r>
          </w:p>
        </w:tc>
      </w:tr>
      <w:tr w:rsidR="00641BE9" w:rsidRPr="00641BE9" w:rsidTr="00641BE9">
        <w:trPr>
          <w:trHeight w:hRule="exact" w:val="581"/>
        </w:trPr>
        <w:tc>
          <w:tcPr>
            <w:tcW w:w="4238"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Безвозмездные поступления из других бюджетов бюджетной системы РФ, в т.ч.:</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lang w:eastAsia="ru-RU" w:bidi="ru-RU"/>
              </w:rPr>
              <w:t>тыс. руб.</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2911,42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3157,49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3803,22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3794,03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3751,73</w:t>
            </w:r>
          </w:p>
        </w:tc>
      </w:tr>
      <w:tr w:rsidR="00641BE9" w:rsidRPr="00641BE9" w:rsidTr="00641BE9">
        <w:trPr>
          <w:trHeight w:hRule="exact" w:val="868"/>
        </w:trPr>
        <w:tc>
          <w:tcPr>
            <w:tcW w:w="4238" w:type="dxa"/>
            <w:tcBorders>
              <w:top w:val="single" w:sz="4" w:space="0" w:color="auto"/>
              <w:left w:val="single" w:sz="4" w:space="0" w:color="auto"/>
              <w:bottom w:val="single" w:sz="4" w:space="0" w:color="auto"/>
              <w:right w:val="nil"/>
            </w:tcBorders>
            <w:shd w:val="clear" w:color="auto" w:fill="FFFFFF"/>
            <w:hideMark/>
          </w:tcPr>
          <w:p w:rsidR="00641BE9" w:rsidRPr="00641BE9" w:rsidRDefault="00641BE9" w:rsidP="00641BE9">
            <w:pPr>
              <w:spacing w:after="0" w:line="256" w:lineRule="auto"/>
              <w:rPr>
                <w:rFonts w:ascii="Times New Roman" w:eastAsia="Calibri" w:hAnsi="Times New Roman" w:cs="Times New Roman"/>
              </w:rPr>
            </w:pPr>
            <w:r w:rsidRPr="00641BE9">
              <w:rPr>
                <w:rFonts w:ascii="Times New Roman" w:eastAsia="Calibri" w:hAnsi="Times New Roman" w:cs="Times New Roman"/>
              </w:rPr>
              <w:t>Дотации бюджетам сельских поселений на выравнивание бюджетной обеспеченности за счет средств местного бюджета</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lang w:eastAsia="ru-RU" w:bidi="ru-RU"/>
              </w:rPr>
              <w:t>тыс. руб.</w:t>
            </w:r>
          </w:p>
        </w:tc>
        <w:tc>
          <w:tcPr>
            <w:tcW w:w="992" w:type="dxa"/>
            <w:tcBorders>
              <w:top w:val="single" w:sz="4" w:space="0" w:color="auto"/>
              <w:left w:val="single" w:sz="4" w:space="0" w:color="auto"/>
              <w:bottom w:val="single" w:sz="4" w:space="0" w:color="auto"/>
              <w:right w:val="nil"/>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953,74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953,74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953,74</w:t>
            </w:r>
          </w:p>
        </w:tc>
      </w:tr>
      <w:tr w:rsidR="00641BE9" w:rsidRPr="00641BE9" w:rsidTr="00641BE9">
        <w:trPr>
          <w:trHeight w:hRule="exact" w:val="868"/>
        </w:trPr>
        <w:tc>
          <w:tcPr>
            <w:tcW w:w="4238" w:type="dxa"/>
            <w:tcBorders>
              <w:top w:val="single" w:sz="4" w:space="0" w:color="auto"/>
              <w:left w:val="single" w:sz="4" w:space="0" w:color="auto"/>
              <w:bottom w:val="single" w:sz="4" w:space="0" w:color="auto"/>
              <w:right w:val="nil"/>
            </w:tcBorders>
            <w:shd w:val="clear" w:color="auto" w:fill="FFFFFF"/>
            <w:hideMark/>
          </w:tcPr>
          <w:p w:rsidR="00641BE9" w:rsidRPr="00641BE9" w:rsidRDefault="00641BE9" w:rsidP="00641BE9">
            <w:pPr>
              <w:spacing w:after="0" w:line="256" w:lineRule="auto"/>
              <w:rPr>
                <w:rFonts w:ascii="Times New Roman" w:eastAsia="Calibri" w:hAnsi="Times New Roman" w:cs="Times New Roman"/>
              </w:rPr>
            </w:pPr>
            <w:r w:rsidRPr="00641BE9">
              <w:rPr>
                <w:rFonts w:ascii="Times New Roman" w:eastAsia="Calibri" w:hAnsi="Times New Roman" w:cs="Times New Roman"/>
              </w:rPr>
              <w:t>Дотации бюджетам сельских поселений на выравнивание бюджетной обеспеченности за счет средств краевого бюджета</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тыс. руб.</w:t>
            </w:r>
          </w:p>
        </w:tc>
        <w:tc>
          <w:tcPr>
            <w:tcW w:w="992" w:type="dxa"/>
            <w:tcBorders>
              <w:top w:val="single" w:sz="4" w:space="0" w:color="auto"/>
              <w:left w:val="single" w:sz="4" w:space="0" w:color="auto"/>
              <w:bottom w:val="single" w:sz="4" w:space="0" w:color="auto"/>
              <w:right w:val="nil"/>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500,56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400,44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400,44</w:t>
            </w:r>
          </w:p>
        </w:tc>
      </w:tr>
      <w:tr w:rsidR="00641BE9" w:rsidRPr="00641BE9" w:rsidTr="00641BE9">
        <w:trPr>
          <w:trHeight w:hRule="exact" w:val="515"/>
        </w:trPr>
        <w:tc>
          <w:tcPr>
            <w:tcW w:w="4238" w:type="dxa"/>
            <w:tcBorders>
              <w:top w:val="single" w:sz="4" w:space="0" w:color="auto"/>
              <w:left w:val="single" w:sz="4" w:space="0" w:color="auto"/>
              <w:bottom w:val="single" w:sz="4" w:space="0" w:color="auto"/>
              <w:right w:val="nil"/>
            </w:tcBorders>
            <w:shd w:val="clear" w:color="auto" w:fill="FFFFFF"/>
            <w:hideMark/>
          </w:tcPr>
          <w:p w:rsidR="00641BE9" w:rsidRPr="00641BE9" w:rsidRDefault="00641BE9" w:rsidP="00641BE9">
            <w:pPr>
              <w:spacing w:after="0" w:line="256" w:lineRule="auto"/>
              <w:rPr>
                <w:rFonts w:ascii="Times New Roman" w:eastAsia="Calibri" w:hAnsi="Times New Roman" w:cs="Times New Roman"/>
              </w:rPr>
            </w:pPr>
            <w:r w:rsidRPr="00641BE9">
              <w:rPr>
                <w:rFonts w:ascii="Times New Roman" w:eastAsia="Calibri" w:hAnsi="Times New Roman" w:cs="Times New Roman"/>
              </w:rPr>
              <w:t>Субвенции бюджетам бюджетной системы РФ</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тыс. руб.</w:t>
            </w:r>
          </w:p>
        </w:tc>
        <w:tc>
          <w:tcPr>
            <w:tcW w:w="992" w:type="dxa"/>
            <w:tcBorders>
              <w:top w:val="single" w:sz="4" w:space="0" w:color="auto"/>
              <w:left w:val="single" w:sz="4" w:space="0" w:color="auto"/>
              <w:bottom w:val="single" w:sz="4" w:space="0" w:color="auto"/>
              <w:right w:val="nil"/>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42,79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43,31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1,33</w:t>
            </w:r>
          </w:p>
        </w:tc>
      </w:tr>
      <w:tr w:rsidR="00641BE9" w:rsidRPr="00641BE9" w:rsidTr="00641BE9">
        <w:trPr>
          <w:trHeight w:hRule="exact" w:val="863"/>
        </w:trPr>
        <w:tc>
          <w:tcPr>
            <w:tcW w:w="4238" w:type="dxa"/>
            <w:tcBorders>
              <w:top w:val="single" w:sz="4" w:space="0" w:color="auto"/>
              <w:left w:val="single" w:sz="4" w:space="0" w:color="auto"/>
              <w:bottom w:val="single" w:sz="4" w:space="0" w:color="auto"/>
              <w:right w:val="nil"/>
            </w:tcBorders>
            <w:shd w:val="clear" w:color="auto" w:fill="FFFFFF"/>
            <w:hideMark/>
          </w:tcPr>
          <w:p w:rsidR="00641BE9" w:rsidRPr="00641BE9" w:rsidRDefault="00641BE9" w:rsidP="00641BE9">
            <w:pPr>
              <w:spacing w:after="0" w:line="256" w:lineRule="auto"/>
              <w:rPr>
                <w:rFonts w:ascii="Times New Roman" w:eastAsia="Calibri" w:hAnsi="Times New Roman" w:cs="Times New Roman"/>
              </w:rPr>
            </w:pPr>
            <w:r w:rsidRPr="00641BE9">
              <w:rPr>
                <w:rFonts w:ascii="Times New Roman" w:eastAsia="Calibri" w:hAnsi="Times New Roman" w:cs="Times New Roman"/>
                <w:lang w:eastAsia="ru-RU" w:bidi="ru-RU"/>
              </w:rPr>
              <w:lastRenderedPageBreak/>
              <w:t>Прочие межбюджетные трансферты, передаваемые бюджетам сельских поселений</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тыс. руб.</w:t>
            </w:r>
          </w:p>
        </w:tc>
        <w:tc>
          <w:tcPr>
            <w:tcW w:w="992" w:type="dxa"/>
            <w:tcBorders>
              <w:top w:val="single" w:sz="4" w:space="0" w:color="auto"/>
              <w:left w:val="single" w:sz="4" w:space="0" w:color="auto"/>
              <w:bottom w:val="single" w:sz="4" w:space="0" w:color="auto"/>
              <w:right w:val="nil"/>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2306,13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2396,54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2396,22</w:t>
            </w:r>
          </w:p>
        </w:tc>
      </w:tr>
      <w:tr w:rsidR="00641BE9" w:rsidRPr="00641BE9" w:rsidTr="00641BE9">
        <w:trPr>
          <w:trHeight w:hRule="exact" w:val="302"/>
        </w:trPr>
        <w:tc>
          <w:tcPr>
            <w:tcW w:w="4238"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Прочие</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тыс. руб.</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color w:val="FF0000"/>
                <w:lang w:eastAsia="ru-RU" w:bidi="ru-RU"/>
              </w:rPr>
            </w:pPr>
            <w:r w:rsidRPr="00641BE9">
              <w:rPr>
                <w:rFonts w:ascii="Times New Roman" w:eastAsia="Calibri" w:hAnsi="Times New Roman" w:cs="Times New Roman"/>
                <w:lang w:eastAsia="ru-RU" w:bidi="ru-RU"/>
              </w:rPr>
              <w:t>4,66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1121,12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lang w:eastAsia="ru-RU" w:bidi="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lang w:eastAsia="ru-RU" w:bidi="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40" w:lineRule="auto"/>
              <w:jc w:val="center"/>
              <w:rPr>
                <w:rFonts w:ascii="Times New Roman" w:eastAsia="Calibri" w:hAnsi="Times New Roman" w:cs="Times New Roman"/>
                <w:lang w:eastAsia="ru-RU" w:bidi="ru-RU"/>
              </w:rPr>
            </w:pPr>
          </w:p>
        </w:tc>
      </w:tr>
      <w:tr w:rsidR="00641BE9" w:rsidRPr="00641BE9" w:rsidTr="00641BE9">
        <w:trPr>
          <w:trHeight w:hRule="exact" w:val="302"/>
        </w:trPr>
        <w:tc>
          <w:tcPr>
            <w:tcW w:w="4238"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b/>
                <w:lang w:eastAsia="ru-RU" w:bidi="ru-RU"/>
              </w:rPr>
            </w:pPr>
            <w:r w:rsidRPr="00641BE9">
              <w:rPr>
                <w:rFonts w:ascii="Times New Roman" w:eastAsia="Calibri" w:hAnsi="Times New Roman" w:cs="Times New Roman"/>
                <w:lang w:eastAsia="ru-RU" w:bidi="ru-RU"/>
              </w:rPr>
              <w:t>Расходы консолидированного бюджета, всего</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b/>
              </w:rPr>
            </w:pPr>
            <w:r w:rsidRPr="00641BE9">
              <w:rPr>
                <w:rFonts w:ascii="Times New Roman" w:eastAsia="Calibri" w:hAnsi="Times New Roman" w:cs="Times New Roman"/>
                <w:lang w:eastAsia="ru-RU" w:bidi="ru-RU"/>
              </w:rPr>
              <w:t>тыс. руб.</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b/>
                <w:color w:val="FF0000"/>
              </w:rPr>
            </w:pPr>
            <w:r w:rsidRPr="00641BE9">
              <w:rPr>
                <w:rFonts w:ascii="Times New Roman" w:eastAsia="Calibri" w:hAnsi="Times New Roman" w:cs="Times New Roman"/>
                <w:b/>
              </w:rPr>
              <w:t>3116,7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b/>
              </w:rPr>
            </w:pPr>
            <w:r w:rsidRPr="00641BE9">
              <w:rPr>
                <w:rFonts w:ascii="Times New Roman" w:eastAsia="Calibri" w:hAnsi="Times New Roman" w:cs="Times New Roman"/>
                <w:b/>
              </w:rPr>
              <w:t>4519,40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b/>
              </w:rPr>
            </w:pPr>
            <w:r w:rsidRPr="00641BE9">
              <w:rPr>
                <w:rFonts w:ascii="Times New Roman" w:eastAsia="Calibri" w:hAnsi="Times New Roman" w:cs="Times New Roman"/>
                <w:b/>
              </w:rPr>
              <w:t>4087,91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b/>
              </w:rPr>
            </w:pPr>
            <w:r w:rsidRPr="00641BE9">
              <w:rPr>
                <w:rFonts w:ascii="Times New Roman" w:eastAsia="Calibri" w:hAnsi="Times New Roman" w:cs="Times New Roman"/>
                <w:b/>
              </w:rPr>
              <w:t>4074,98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b/>
              </w:rPr>
            </w:pPr>
            <w:r w:rsidRPr="00641BE9">
              <w:rPr>
                <w:rFonts w:ascii="Times New Roman" w:eastAsia="Calibri" w:hAnsi="Times New Roman" w:cs="Times New Roman"/>
                <w:b/>
              </w:rPr>
              <w:t>4642,67</w:t>
            </w:r>
          </w:p>
        </w:tc>
      </w:tr>
      <w:tr w:rsidR="00641BE9" w:rsidRPr="00641BE9" w:rsidTr="00641BE9">
        <w:trPr>
          <w:trHeight w:hRule="exact" w:val="302"/>
        </w:trPr>
        <w:tc>
          <w:tcPr>
            <w:tcW w:w="4238"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В том числе:</w:t>
            </w:r>
          </w:p>
        </w:tc>
        <w:tc>
          <w:tcPr>
            <w:tcW w:w="992" w:type="dxa"/>
            <w:tcBorders>
              <w:top w:val="single" w:sz="4" w:space="0" w:color="auto"/>
              <w:left w:val="single" w:sz="4" w:space="0" w:color="auto"/>
              <w:bottom w:val="single" w:sz="4" w:space="0" w:color="auto"/>
              <w:right w:val="nil"/>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lang w:eastAsia="ru-RU" w:bidi="ru-RU"/>
              </w:rPr>
            </w:pPr>
          </w:p>
        </w:tc>
        <w:tc>
          <w:tcPr>
            <w:tcW w:w="992" w:type="dxa"/>
            <w:tcBorders>
              <w:top w:val="single" w:sz="4" w:space="0" w:color="auto"/>
              <w:left w:val="single" w:sz="4" w:space="0" w:color="auto"/>
              <w:bottom w:val="single" w:sz="4" w:space="0" w:color="auto"/>
              <w:right w:val="nil"/>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r>
      <w:tr w:rsidR="00641BE9" w:rsidRPr="00641BE9" w:rsidTr="00641BE9">
        <w:trPr>
          <w:trHeight w:hRule="exact" w:val="1513"/>
        </w:trPr>
        <w:tc>
          <w:tcPr>
            <w:tcW w:w="4238"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Подпрограмма «Создание условий для развития дорожного хозяйства» Муниципальной программы Майского сельсовета «Обеспечение жизнедеятельности территории Майского сельсовета»</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lang w:eastAsia="ru-RU" w:bidi="ru-RU"/>
              </w:rPr>
              <w:t>тыс. руб.</w:t>
            </w:r>
          </w:p>
        </w:tc>
        <w:tc>
          <w:tcPr>
            <w:tcW w:w="992" w:type="dxa"/>
            <w:tcBorders>
              <w:top w:val="single" w:sz="4" w:space="0" w:color="auto"/>
              <w:left w:val="single" w:sz="4" w:space="0" w:color="auto"/>
              <w:bottom w:val="single" w:sz="4" w:space="0" w:color="auto"/>
              <w:right w:val="nil"/>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72,93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74,99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684,66</w:t>
            </w:r>
          </w:p>
        </w:tc>
      </w:tr>
      <w:tr w:rsidR="00641BE9" w:rsidRPr="00641BE9" w:rsidTr="00641BE9">
        <w:trPr>
          <w:trHeight w:hRule="exact" w:val="1279"/>
        </w:trPr>
        <w:tc>
          <w:tcPr>
            <w:tcW w:w="4238"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Подпрограмма "Благоустройство территории Майского сельсовета», Муниципальной программы "Обеспечение жизнедеятельности территории Майского сельсовета»</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lang w:eastAsia="ru-RU" w:bidi="ru-RU"/>
              </w:rPr>
              <w:t>тыс. руб.</w:t>
            </w:r>
          </w:p>
        </w:tc>
        <w:tc>
          <w:tcPr>
            <w:tcW w:w="992" w:type="dxa"/>
            <w:tcBorders>
              <w:top w:val="single" w:sz="4" w:space="0" w:color="auto"/>
              <w:left w:val="single" w:sz="4" w:space="0" w:color="auto"/>
              <w:bottom w:val="single" w:sz="4" w:space="0" w:color="auto"/>
              <w:right w:val="nil"/>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81,15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81,15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81,15</w:t>
            </w:r>
          </w:p>
        </w:tc>
      </w:tr>
      <w:tr w:rsidR="00641BE9" w:rsidRPr="00641BE9" w:rsidTr="00641BE9">
        <w:trPr>
          <w:trHeight w:hRule="exact" w:val="1539"/>
        </w:trPr>
        <w:tc>
          <w:tcPr>
            <w:tcW w:w="4238"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Обеспечение первичных мер пожарной безопасности в рамках подпрограммы «Создание безопасных условий проживания» муниципальной программы «Обеспечение безопасности жизнедеятельности Майского сельсовета»</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lang w:eastAsia="ru-RU" w:bidi="ru-RU"/>
              </w:rPr>
              <w:t>тыс. руб.</w:t>
            </w:r>
          </w:p>
        </w:tc>
        <w:tc>
          <w:tcPr>
            <w:tcW w:w="992" w:type="dxa"/>
            <w:tcBorders>
              <w:top w:val="single" w:sz="4" w:space="0" w:color="auto"/>
              <w:left w:val="single" w:sz="4" w:space="0" w:color="auto"/>
              <w:bottom w:val="single" w:sz="4" w:space="0" w:color="auto"/>
              <w:right w:val="nil"/>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21,51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30,07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30,07</w:t>
            </w:r>
          </w:p>
        </w:tc>
      </w:tr>
      <w:tr w:rsidR="00641BE9" w:rsidRPr="00641BE9" w:rsidTr="00641BE9">
        <w:trPr>
          <w:trHeight w:hRule="exact" w:val="302"/>
        </w:trPr>
        <w:tc>
          <w:tcPr>
            <w:tcW w:w="4238"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Прочие расходы</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lang w:eastAsia="ru-RU" w:bidi="ru-RU"/>
              </w:rPr>
              <w:t>тыс. руб.</w:t>
            </w:r>
          </w:p>
        </w:tc>
        <w:tc>
          <w:tcPr>
            <w:tcW w:w="992" w:type="dxa"/>
            <w:tcBorders>
              <w:top w:val="single" w:sz="4" w:space="0" w:color="auto"/>
              <w:left w:val="single" w:sz="4" w:space="0" w:color="auto"/>
              <w:bottom w:val="single" w:sz="4" w:space="0" w:color="auto"/>
              <w:right w:val="nil"/>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641BE9" w:rsidRPr="00641BE9" w:rsidRDefault="00641BE9" w:rsidP="00641BE9">
            <w:pPr>
              <w:spacing w:after="0" w:line="256"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3912,32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3888,77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3846,79</w:t>
            </w:r>
          </w:p>
        </w:tc>
      </w:tr>
      <w:tr w:rsidR="00641BE9" w:rsidRPr="00641BE9" w:rsidTr="00641BE9">
        <w:trPr>
          <w:trHeight w:hRule="exact" w:val="302"/>
        </w:trPr>
        <w:tc>
          <w:tcPr>
            <w:tcW w:w="4238"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Дефицит (-), профицит (+) консолидированного бюджета</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тыс. руб.</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0,00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-5,80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w:t>
            </w:r>
          </w:p>
        </w:tc>
      </w:tr>
      <w:tr w:rsidR="00641BE9" w:rsidRPr="00641BE9" w:rsidTr="00641BE9">
        <w:trPr>
          <w:trHeight w:hRule="exact" w:val="694"/>
        </w:trPr>
        <w:tc>
          <w:tcPr>
            <w:tcW w:w="4238"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40" w:lineRule="auto"/>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Средняя бюджетная обеспеченность в расчете на одного жителя</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руб.</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color w:val="FF0000"/>
                <w:lang w:eastAsia="ru-RU" w:bidi="ru-RU"/>
              </w:rPr>
            </w:pPr>
            <w:r w:rsidRPr="00641BE9">
              <w:rPr>
                <w:rFonts w:ascii="Times New Roman" w:eastAsia="Calibri" w:hAnsi="Times New Roman" w:cs="Times New Roman"/>
                <w:lang w:eastAsia="ru-RU" w:bidi="ru-RU"/>
              </w:rPr>
              <w:t>8033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40" w:lineRule="auto"/>
              <w:jc w:val="center"/>
              <w:rPr>
                <w:rFonts w:ascii="Times New Roman" w:eastAsia="Calibri" w:hAnsi="Times New Roman" w:cs="Times New Roman"/>
                <w:lang w:eastAsia="ru-RU" w:bidi="ru-RU"/>
              </w:rPr>
            </w:pPr>
            <w:r w:rsidRPr="00641BE9">
              <w:rPr>
                <w:rFonts w:ascii="Times New Roman" w:eastAsia="Calibri" w:hAnsi="Times New Roman" w:cs="Times New Roman"/>
                <w:lang w:eastAsia="ru-RU" w:bidi="ru-RU"/>
              </w:rPr>
              <w:t>11485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10401,81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10368,91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1BE9" w:rsidRPr="00641BE9" w:rsidRDefault="00641BE9" w:rsidP="00641BE9">
            <w:pPr>
              <w:spacing w:after="0" w:line="256" w:lineRule="auto"/>
              <w:jc w:val="center"/>
              <w:rPr>
                <w:rFonts w:ascii="Times New Roman" w:eastAsia="Calibri" w:hAnsi="Times New Roman" w:cs="Times New Roman"/>
              </w:rPr>
            </w:pPr>
            <w:r w:rsidRPr="00641BE9">
              <w:rPr>
                <w:rFonts w:ascii="Times New Roman" w:eastAsia="Calibri" w:hAnsi="Times New Roman" w:cs="Times New Roman"/>
              </w:rPr>
              <w:t>11813,41</w:t>
            </w:r>
          </w:p>
        </w:tc>
      </w:tr>
    </w:tbl>
    <w:p w:rsidR="00641BE9" w:rsidRPr="00641BE9" w:rsidRDefault="00641BE9" w:rsidP="00641BE9">
      <w:pPr>
        <w:spacing w:after="0" w:line="256" w:lineRule="auto"/>
        <w:ind w:firstLine="709"/>
        <w:jc w:val="both"/>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Красноярский край приступил к выполнению в полном объеме Федерального закона № 131 «Об общих принципах организации местного самоуправления в Российской Федерации». В рамках реализации данного закона деятельность администрации сельсовета в 2019 году была направлена на реформирование местного самоуправления. Проведена серьезная работа по кадастровому учету земель, ведется кадастровая оценка земель, которая послужит налогооблагаемой базой для взимания налога на землю. Проведена инвентаризация муниципального имущества, выявлены объекты неучтенные в реестре муниципальной собственности, объекты уличного освещения. Продолжается работа по приведению в соответствие с федеральным законодательством нормативно правовой базы. Приняты основные положения, регулирующие деятельность местного самоуправления: «Об управлении и распоряжении муниципальной собственностью», «О налоге на имущество физических лиц», «О едином налоге на вмененный доход», «О поставке товаров, выполнении работ и оказании услуг для муниципальных нужд», «О бюджетном процессе» и др. В стадии разработки находятся документы по реализации градостроительного и жилищного, земельного кодексов РФ.</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lastRenderedPageBreak/>
        <w:t>В соответствии с разграничением полномочий и с целью повышения эффективности управления утверждено новое штатное расписание администрации сельсовета.</w:t>
      </w:r>
    </w:p>
    <w:p w:rsidR="00641BE9" w:rsidRPr="00641BE9" w:rsidRDefault="00641BE9" w:rsidP="00641BE9">
      <w:pPr>
        <w:spacing w:after="160" w:line="256" w:lineRule="auto"/>
        <w:rPr>
          <w:rFonts w:ascii="Times New Roman" w:eastAsia="Times New Roman" w:hAnsi="Times New Roman" w:cs="Times New Roman"/>
          <w:b/>
          <w:sz w:val="28"/>
          <w:szCs w:val="28"/>
        </w:rPr>
      </w:pPr>
      <w:r w:rsidRPr="00641BE9">
        <w:rPr>
          <w:rFonts w:ascii="Times New Roman" w:eastAsia="Calibri" w:hAnsi="Times New Roman" w:cs="Times New Roman"/>
          <w:b/>
          <w:sz w:val="28"/>
          <w:szCs w:val="28"/>
        </w:rPr>
        <w:br w:type="page"/>
      </w:r>
    </w:p>
    <w:p w:rsidR="00641BE9" w:rsidRPr="00641BE9" w:rsidRDefault="00641BE9" w:rsidP="00641BE9">
      <w:pPr>
        <w:keepNext/>
        <w:keepLines/>
        <w:numPr>
          <w:ilvl w:val="1"/>
          <w:numId w:val="4"/>
        </w:numPr>
        <w:spacing w:before="40" w:after="0" w:line="256" w:lineRule="auto"/>
        <w:jc w:val="center"/>
        <w:outlineLvl w:val="1"/>
        <w:rPr>
          <w:rFonts w:ascii="Times New Roman" w:eastAsia="Times New Roman" w:hAnsi="Times New Roman" w:cs="Times New Roman"/>
          <w:b/>
          <w:sz w:val="28"/>
          <w:szCs w:val="28"/>
        </w:rPr>
      </w:pPr>
      <w:r w:rsidRPr="00641BE9">
        <w:rPr>
          <w:rFonts w:ascii="Times New Roman" w:eastAsia="Times New Roman" w:hAnsi="Times New Roman" w:cs="Times New Roman"/>
          <w:b/>
          <w:sz w:val="28"/>
          <w:szCs w:val="28"/>
        </w:rPr>
        <w:lastRenderedPageBreak/>
        <w:t>Анализ сильных и слабых сторон сельсовета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Проведенный анализ социально-экономического развития Майского сельсовета за период 2018-2019 годы:</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1) выявил, что сильными сторонами сельсовета, определяющими его конкурентные преимущества, являются: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достаточно мощная промышленность (предприятие сферы АПК ООО «Ирина», лидирующее по краю),</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сравнительно высокий потенциал развития села в виде ЛПХ;</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качественное образование на уровне средней общеобразовательной школы;</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стабильное социально-политическое положение.</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2) определил существующие внутренние угрозы для социально-экономического развития сельсовета: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износ материально-технической базы, дефицит инвестиционных ресурсов;</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низкие доходы основной массы жителей, дефицит высокооплачиваемых рабочих мест;</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высокая степень износа инфраструктуры;</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недостаточное количество земли для развития ИЖС;</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несоответствие бюджетных возможностей потребностям модернизации поселковой среды.</w:t>
      </w:r>
    </w:p>
    <w:p w:rsidR="00641BE9" w:rsidRPr="00641BE9" w:rsidRDefault="00641BE9" w:rsidP="00641BE9">
      <w:pPr>
        <w:spacing w:after="0" w:line="256" w:lineRule="auto"/>
        <w:jc w:val="center"/>
        <w:rPr>
          <w:rFonts w:ascii="Times New Roman" w:eastAsia="Calibri" w:hAnsi="Times New Roman" w:cs="Times New Roman"/>
          <w:b/>
          <w:sz w:val="28"/>
        </w:rPr>
      </w:pPr>
      <w:r w:rsidRPr="00641BE9">
        <w:rPr>
          <w:rFonts w:ascii="Times New Roman" w:eastAsia="Calibri" w:hAnsi="Times New Roman" w:cs="Times New Roman"/>
          <w:b/>
          <w:sz w:val="28"/>
        </w:rPr>
        <w:t>Анализ Майского сельсовета</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728"/>
        <w:gridCol w:w="4858"/>
      </w:tblGrid>
      <w:tr w:rsidR="00641BE9" w:rsidRPr="00641BE9" w:rsidTr="00641BE9">
        <w:trPr>
          <w:trHeight w:hRule="exact" w:val="213"/>
        </w:trPr>
        <w:tc>
          <w:tcPr>
            <w:tcW w:w="472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BE9" w:rsidRPr="00641BE9" w:rsidRDefault="00641BE9" w:rsidP="00641BE9">
            <w:pPr>
              <w:spacing w:after="0" w:line="230" w:lineRule="exact"/>
              <w:jc w:val="center"/>
              <w:rPr>
                <w:rFonts w:ascii="Times New Roman" w:eastAsia="Calibri" w:hAnsi="Times New Roman" w:cs="Times New Roman"/>
              </w:rPr>
            </w:pPr>
            <w:r w:rsidRPr="00641BE9">
              <w:rPr>
                <w:rFonts w:ascii="Arial" w:eastAsia="Calibri" w:hAnsi="Arial" w:cs="Arial"/>
                <w:b/>
                <w:bCs/>
                <w:i/>
                <w:iCs/>
                <w:lang w:eastAsia="ru-RU" w:bidi="ru-RU"/>
              </w:rPr>
              <w:t>Сильные стороны</w:t>
            </w:r>
          </w:p>
        </w:tc>
        <w:tc>
          <w:tcPr>
            <w:tcW w:w="48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BE9" w:rsidRPr="00641BE9" w:rsidRDefault="00641BE9" w:rsidP="00641BE9">
            <w:pPr>
              <w:spacing w:after="0" w:line="230" w:lineRule="exact"/>
              <w:ind w:left="160"/>
              <w:jc w:val="center"/>
              <w:rPr>
                <w:rFonts w:ascii="Times New Roman" w:eastAsia="Calibri" w:hAnsi="Times New Roman" w:cs="Times New Roman"/>
              </w:rPr>
            </w:pPr>
            <w:r w:rsidRPr="00641BE9">
              <w:rPr>
                <w:rFonts w:ascii="Arial" w:eastAsia="Calibri" w:hAnsi="Arial" w:cs="Arial"/>
                <w:b/>
                <w:bCs/>
                <w:i/>
                <w:iCs/>
                <w:lang w:eastAsia="ru-RU" w:bidi="ru-RU"/>
              </w:rPr>
              <w:t>Слабые стороны</w:t>
            </w:r>
          </w:p>
        </w:tc>
      </w:tr>
      <w:tr w:rsidR="00641BE9" w:rsidRPr="00641BE9" w:rsidTr="00641BE9">
        <w:trPr>
          <w:trHeight w:hRule="exact" w:val="331"/>
        </w:trPr>
        <w:tc>
          <w:tcPr>
            <w:tcW w:w="4728" w:type="dxa"/>
            <w:tcBorders>
              <w:top w:val="single" w:sz="4" w:space="0" w:color="auto"/>
              <w:left w:val="single" w:sz="4" w:space="0" w:color="auto"/>
              <w:bottom w:val="nil"/>
              <w:right w:val="single" w:sz="4" w:space="0" w:color="auto"/>
            </w:tcBorders>
            <w:shd w:val="clear" w:color="auto" w:fill="FFFFFF"/>
            <w:vAlign w:val="bottom"/>
            <w:hideMark/>
          </w:tcPr>
          <w:p w:rsidR="00641BE9" w:rsidRPr="00641BE9" w:rsidRDefault="00641BE9" w:rsidP="00641BE9">
            <w:pPr>
              <w:spacing w:after="0" w:line="240" w:lineRule="exact"/>
              <w:ind w:left="300"/>
              <w:rPr>
                <w:rFonts w:ascii="Times New Roman" w:eastAsia="Calibri" w:hAnsi="Times New Roman" w:cs="Times New Roman"/>
              </w:rPr>
            </w:pPr>
            <w:r w:rsidRPr="00641BE9">
              <w:rPr>
                <w:rFonts w:ascii="Times New Roman" w:eastAsia="Calibri" w:hAnsi="Times New Roman" w:cs="Times New Roman"/>
              </w:rPr>
              <w:t>- мощная промышленность АПК</w:t>
            </w:r>
          </w:p>
        </w:tc>
        <w:tc>
          <w:tcPr>
            <w:tcW w:w="4858" w:type="dxa"/>
            <w:tcBorders>
              <w:top w:val="single" w:sz="4" w:space="0" w:color="auto"/>
              <w:left w:val="single" w:sz="4" w:space="0" w:color="auto"/>
              <w:bottom w:val="nil"/>
              <w:right w:val="single" w:sz="4" w:space="0" w:color="auto"/>
            </w:tcBorders>
            <w:shd w:val="clear" w:color="auto" w:fill="FFFFFF"/>
            <w:vAlign w:val="bottom"/>
            <w:hideMark/>
          </w:tcPr>
          <w:p w:rsidR="00641BE9" w:rsidRPr="00641BE9" w:rsidRDefault="00641BE9" w:rsidP="00641BE9">
            <w:pPr>
              <w:spacing w:after="0" w:line="240" w:lineRule="exact"/>
              <w:ind w:left="160"/>
              <w:rPr>
                <w:rFonts w:ascii="Times New Roman" w:eastAsia="Calibri" w:hAnsi="Times New Roman" w:cs="Times New Roman"/>
              </w:rPr>
            </w:pPr>
            <w:r w:rsidRPr="00641BE9">
              <w:rPr>
                <w:rFonts w:ascii="Times New Roman" w:eastAsia="Calibri" w:hAnsi="Times New Roman" w:cs="Times New Roman"/>
                <w:lang w:eastAsia="ru-RU" w:bidi="ru-RU"/>
              </w:rPr>
              <w:t>- несбалансированность спроса и</w:t>
            </w:r>
          </w:p>
        </w:tc>
      </w:tr>
      <w:tr w:rsidR="00641BE9" w:rsidRPr="00641BE9" w:rsidTr="00641BE9">
        <w:trPr>
          <w:trHeight w:hRule="exact" w:val="250"/>
        </w:trPr>
        <w:tc>
          <w:tcPr>
            <w:tcW w:w="4728" w:type="dxa"/>
            <w:tcBorders>
              <w:top w:val="nil"/>
              <w:left w:val="single" w:sz="4" w:space="0" w:color="auto"/>
              <w:bottom w:val="nil"/>
              <w:right w:val="single" w:sz="4" w:space="0" w:color="auto"/>
            </w:tcBorders>
            <w:shd w:val="clear" w:color="auto" w:fill="FFFFFF"/>
            <w:vAlign w:val="bottom"/>
            <w:hideMark/>
          </w:tcPr>
          <w:p w:rsidR="00641BE9" w:rsidRPr="00641BE9" w:rsidRDefault="00641BE9" w:rsidP="00641BE9">
            <w:pPr>
              <w:spacing w:after="0" w:line="240" w:lineRule="exact"/>
              <w:jc w:val="center"/>
              <w:rPr>
                <w:rFonts w:ascii="Times New Roman" w:eastAsia="Calibri" w:hAnsi="Times New Roman" w:cs="Times New Roman"/>
              </w:rPr>
            </w:pPr>
            <w:r w:rsidRPr="00641BE9">
              <w:rPr>
                <w:rFonts w:ascii="Times New Roman" w:eastAsia="Calibri" w:hAnsi="Times New Roman" w:cs="Times New Roman"/>
              </w:rPr>
              <w:t>- сравнительно высокий потенциал развития села в виде ЛПХ</w:t>
            </w:r>
          </w:p>
        </w:tc>
        <w:tc>
          <w:tcPr>
            <w:tcW w:w="4858" w:type="dxa"/>
            <w:tcBorders>
              <w:top w:val="nil"/>
              <w:left w:val="single" w:sz="4" w:space="0" w:color="auto"/>
              <w:bottom w:val="nil"/>
              <w:right w:val="single" w:sz="4" w:space="0" w:color="auto"/>
            </w:tcBorders>
            <w:shd w:val="clear" w:color="auto" w:fill="FFFFFF"/>
            <w:vAlign w:val="bottom"/>
            <w:hideMark/>
          </w:tcPr>
          <w:p w:rsidR="00641BE9" w:rsidRPr="00641BE9" w:rsidRDefault="00641BE9" w:rsidP="00641BE9">
            <w:pPr>
              <w:spacing w:after="0" w:line="240" w:lineRule="exact"/>
              <w:ind w:left="500"/>
              <w:rPr>
                <w:rFonts w:ascii="Times New Roman" w:eastAsia="Calibri" w:hAnsi="Times New Roman" w:cs="Times New Roman"/>
              </w:rPr>
            </w:pPr>
            <w:r w:rsidRPr="00641BE9">
              <w:rPr>
                <w:rFonts w:ascii="Times New Roman" w:eastAsia="Calibri" w:hAnsi="Times New Roman" w:cs="Times New Roman"/>
                <w:lang w:eastAsia="ru-RU" w:bidi="ru-RU"/>
              </w:rPr>
              <w:t>предложения рынка труда, отток</w:t>
            </w:r>
          </w:p>
        </w:tc>
      </w:tr>
      <w:tr w:rsidR="00641BE9" w:rsidRPr="00641BE9" w:rsidTr="00641BE9">
        <w:trPr>
          <w:trHeight w:hRule="exact" w:val="298"/>
        </w:trPr>
        <w:tc>
          <w:tcPr>
            <w:tcW w:w="472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300"/>
              <w:rPr>
                <w:rFonts w:ascii="Times New Roman" w:eastAsia="Calibri" w:hAnsi="Times New Roman" w:cs="Times New Roman"/>
              </w:rPr>
            </w:pPr>
            <w:r w:rsidRPr="00641BE9">
              <w:rPr>
                <w:rFonts w:ascii="Times New Roman" w:eastAsia="Calibri" w:hAnsi="Times New Roman" w:cs="Times New Roman"/>
                <w:lang w:eastAsia="ru-RU" w:bidi="ru-RU"/>
              </w:rPr>
              <w:t>- наличие рабочей силы;</w:t>
            </w:r>
          </w:p>
        </w:tc>
        <w:tc>
          <w:tcPr>
            <w:tcW w:w="485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500"/>
              <w:rPr>
                <w:rFonts w:ascii="Times New Roman" w:eastAsia="Calibri" w:hAnsi="Times New Roman" w:cs="Times New Roman"/>
              </w:rPr>
            </w:pPr>
            <w:r w:rsidRPr="00641BE9">
              <w:rPr>
                <w:rFonts w:ascii="Times New Roman" w:eastAsia="Calibri" w:hAnsi="Times New Roman" w:cs="Times New Roman"/>
                <w:lang w:eastAsia="ru-RU" w:bidi="ru-RU"/>
              </w:rPr>
              <w:t>высококвалифицированной рабочей</w:t>
            </w:r>
          </w:p>
        </w:tc>
      </w:tr>
      <w:tr w:rsidR="00641BE9" w:rsidRPr="00641BE9" w:rsidTr="00641BE9">
        <w:trPr>
          <w:trHeight w:hRule="exact" w:val="278"/>
        </w:trPr>
        <w:tc>
          <w:tcPr>
            <w:tcW w:w="472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300"/>
              <w:rPr>
                <w:rFonts w:ascii="Times New Roman" w:eastAsia="Calibri" w:hAnsi="Times New Roman" w:cs="Times New Roman"/>
              </w:rPr>
            </w:pPr>
            <w:r w:rsidRPr="00641BE9">
              <w:rPr>
                <w:rFonts w:ascii="Times New Roman" w:eastAsia="Calibri" w:hAnsi="Times New Roman" w:cs="Times New Roman"/>
              </w:rPr>
              <w:t xml:space="preserve">- высокий уровень качества школьного </w:t>
            </w:r>
          </w:p>
        </w:tc>
        <w:tc>
          <w:tcPr>
            <w:tcW w:w="485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500"/>
              <w:rPr>
                <w:rFonts w:ascii="Times New Roman" w:eastAsia="Calibri" w:hAnsi="Times New Roman" w:cs="Times New Roman"/>
              </w:rPr>
            </w:pPr>
            <w:r w:rsidRPr="00641BE9">
              <w:rPr>
                <w:rFonts w:ascii="Times New Roman" w:eastAsia="Calibri" w:hAnsi="Times New Roman" w:cs="Times New Roman"/>
                <w:lang w:eastAsia="ru-RU" w:bidi="ru-RU"/>
              </w:rPr>
              <w:t>силы при имеющейся потребности;</w:t>
            </w:r>
          </w:p>
        </w:tc>
      </w:tr>
      <w:tr w:rsidR="00641BE9" w:rsidRPr="00641BE9" w:rsidTr="00641BE9">
        <w:trPr>
          <w:trHeight w:hRule="exact" w:val="264"/>
        </w:trPr>
        <w:tc>
          <w:tcPr>
            <w:tcW w:w="472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480"/>
              <w:rPr>
                <w:rFonts w:ascii="Times New Roman" w:eastAsia="Calibri" w:hAnsi="Times New Roman" w:cs="Times New Roman"/>
              </w:rPr>
            </w:pPr>
            <w:r w:rsidRPr="00641BE9">
              <w:rPr>
                <w:rFonts w:ascii="Times New Roman" w:eastAsia="Calibri" w:hAnsi="Times New Roman" w:cs="Times New Roman"/>
              </w:rPr>
              <w:t>образования</w:t>
            </w:r>
          </w:p>
        </w:tc>
        <w:tc>
          <w:tcPr>
            <w:tcW w:w="485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160"/>
              <w:rPr>
                <w:rFonts w:ascii="Times New Roman" w:eastAsia="Calibri" w:hAnsi="Times New Roman" w:cs="Times New Roman"/>
              </w:rPr>
            </w:pPr>
            <w:r w:rsidRPr="00641BE9">
              <w:rPr>
                <w:rFonts w:ascii="Times New Roman" w:eastAsia="Calibri" w:hAnsi="Times New Roman" w:cs="Times New Roman"/>
                <w:lang w:eastAsia="ru-RU" w:bidi="ru-RU"/>
              </w:rPr>
              <w:t>- недостаток инвестиционных вливаний;</w:t>
            </w:r>
          </w:p>
        </w:tc>
      </w:tr>
      <w:tr w:rsidR="00641BE9" w:rsidRPr="00641BE9" w:rsidTr="00641BE9">
        <w:trPr>
          <w:trHeight w:hRule="exact" w:val="371"/>
        </w:trPr>
        <w:tc>
          <w:tcPr>
            <w:tcW w:w="472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300"/>
              <w:rPr>
                <w:rFonts w:ascii="Times New Roman" w:eastAsia="Calibri" w:hAnsi="Times New Roman" w:cs="Times New Roman"/>
              </w:rPr>
            </w:pPr>
            <w:r w:rsidRPr="00641BE9">
              <w:rPr>
                <w:rFonts w:ascii="Times New Roman" w:eastAsia="Calibri" w:hAnsi="Times New Roman" w:cs="Times New Roman"/>
              </w:rPr>
              <w:t>- выгодное географическое положение</w:t>
            </w:r>
          </w:p>
          <w:p w:rsidR="00641BE9" w:rsidRPr="00641BE9" w:rsidRDefault="00641BE9" w:rsidP="00641BE9">
            <w:pPr>
              <w:spacing w:after="0" w:line="240" w:lineRule="exact"/>
              <w:ind w:left="300"/>
              <w:rPr>
                <w:rFonts w:ascii="Times New Roman" w:eastAsia="Calibri" w:hAnsi="Times New Roman" w:cs="Times New Roman"/>
              </w:rPr>
            </w:pPr>
            <w:r w:rsidRPr="00641BE9">
              <w:rPr>
                <w:rFonts w:ascii="Times New Roman" w:eastAsia="Calibri" w:hAnsi="Times New Roman" w:cs="Times New Roman"/>
              </w:rPr>
              <w:t>с/хс</w:t>
            </w:r>
          </w:p>
        </w:tc>
        <w:tc>
          <w:tcPr>
            <w:tcW w:w="485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160"/>
              <w:rPr>
                <w:rFonts w:ascii="Times New Roman" w:eastAsia="Calibri" w:hAnsi="Times New Roman" w:cs="Times New Roman"/>
              </w:rPr>
            </w:pPr>
            <w:r w:rsidRPr="00641BE9">
              <w:rPr>
                <w:rFonts w:ascii="Times New Roman" w:eastAsia="Calibri" w:hAnsi="Times New Roman" w:cs="Times New Roman"/>
                <w:lang w:eastAsia="ru-RU" w:bidi="ru-RU"/>
              </w:rPr>
              <w:t>- плохо развитый сервис</w:t>
            </w:r>
          </w:p>
        </w:tc>
      </w:tr>
      <w:tr w:rsidR="00641BE9" w:rsidRPr="00641BE9" w:rsidTr="00641BE9">
        <w:trPr>
          <w:trHeight w:hRule="exact" w:val="283"/>
        </w:trPr>
        <w:tc>
          <w:tcPr>
            <w:tcW w:w="4728" w:type="dxa"/>
            <w:tcBorders>
              <w:top w:val="nil"/>
              <w:left w:val="single" w:sz="4" w:space="0" w:color="auto"/>
              <w:bottom w:val="nil"/>
              <w:right w:val="single" w:sz="4" w:space="0" w:color="auto"/>
            </w:tcBorders>
            <w:shd w:val="clear" w:color="auto" w:fill="FFFFFF"/>
            <w:vAlign w:val="bottom"/>
            <w:hideMark/>
          </w:tcPr>
          <w:p w:rsidR="00641BE9" w:rsidRPr="00641BE9" w:rsidRDefault="00641BE9" w:rsidP="00641BE9">
            <w:pPr>
              <w:spacing w:after="0" w:line="240" w:lineRule="exact"/>
              <w:ind w:left="300"/>
              <w:rPr>
                <w:rFonts w:ascii="Times New Roman" w:eastAsia="Calibri" w:hAnsi="Times New Roman" w:cs="Times New Roman"/>
              </w:rPr>
            </w:pPr>
            <w:r w:rsidRPr="00641BE9">
              <w:rPr>
                <w:rFonts w:ascii="Times New Roman" w:eastAsia="Calibri" w:hAnsi="Times New Roman" w:cs="Times New Roman"/>
                <w:lang w:eastAsia="ru-RU" w:bidi="ru-RU"/>
              </w:rPr>
              <w:t>- транспортная доступность;</w:t>
            </w:r>
          </w:p>
        </w:tc>
        <w:tc>
          <w:tcPr>
            <w:tcW w:w="485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160"/>
              <w:rPr>
                <w:rFonts w:ascii="Times New Roman" w:eastAsia="Calibri" w:hAnsi="Times New Roman" w:cs="Times New Roman"/>
              </w:rPr>
            </w:pPr>
            <w:r w:rsidRPr="00641BE9">
              <w:rPr>
                <w:rFonts w:ascii="Times New Roman" w:eastAsia="Calibri" w:hAnsi="Times New Roman" w:cs="Times New Roman"/>
                <w:lang w:eastAsia="ru-RU" w:bidi="ru-RU"/>
              </w:rPr>
              <w:t>- отсутствие гостиниц и другой</w:t>
            </w:r>
          </w:p>
        </w:tc>
      </w:tr>
      <w:tr w:rsidR="00641BE9" w:rsidRPr="00641BE9" w:rsidTr="00641BE9">
        <w:trPr>
          <w:trHeight w:hRule="exact" w:val="281"/>
        </w:trPr>
        <w:tc>
          <w:tcPr>
            <w:tcW w:w="472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300"/>
              <w:rPr>
                <w:rFonts w:ascii="Times New Roman" w:eastAsia="Calibri" w:hAnsi="Times New Roman" w:cs="Times New Roman"/>
              </w:rPr>
            </w:pPr>
            <w:r w:rsidRPr="00641BE9">
              <w:rPr>
                <w:rFonts w:ascii="Times New Roman" w:eastAsia="Calibri" w:hAnsi="Times New Roman" w:cs="Times New Roman"/>
                <w:lang w:eastAsia="ru-RU" w:bidi="ru-RU"/>
              </w:rPr>
              <w:t>- низкий уровень социальной</w:t>
            </w:r>
          </w:p>
        </w:tc>
        <w:tc>
          <w:tcPr>
            <w:tcW w:w="4858" w:type="dxa"/>
            <w:tcBorders>
              <w:top w:val="nil"/>
              <w:left w:val="single" w:sz="4" w:space="0" w:color="auto"/>
              <w:bottom w:val="nil"/>
              <w:right w:val="single" w:sz="4" w:space="0" w:color="auto"/>
            </w:tcBorders>
            <w:shd w:val="clear" w:color="auto" w:fill="FFFFFF"/>
          </w:tcPr>
          <w:p w:rsidR="00641BE9" w:rsidRPr="00641BE9" w:rsidRDefault="00641BE9" w:rsidP="00641BE9">
            <w:pPr>
              <w:spacing w:after="60" w:line="240" w:lineRule="exact"/>
              <w:ind w:left="500"/>
              <w:rPr>
                <w:rFonts w:ascii="Times New Roman" w:eastAsia="Calibri" w:hAnsi="Times New Roman" w:cs="Times New Roman"/>
              </w:rPr>
            </w:pPr>
            <w:r w:rsidRPr="00641BE9">
              <w:rPr>
                <w:rFonts w:ascii="Times New Roman" w:eastAsia="Calibri" w:hAnsi="Times New Roman" w:cs="Times New Roman"/>
                <w:lang w:eastAsia="ru-RU" w:bidi="ru-RU"/>
              </w:rPr>
              <w:t>современной инфраструктуры;</w:t>
            </w:r>
          </w:p>
          <w:p w:rsidR="00641BE9" w:rsidRPr="00641BE9" w:rsidRDefault="00641BE9" w:rsidP="00641BE9">
            <w:pPr>
              <w:spacing w:before="60" w:after="0" w:line="240" w:lineRule="exact"/>
              <w:ind w:left="160"/>
              <w:rPr>
                <w:rFonts w:ascii="Times New Roman" w:eastAsia="Calibri" w:hAnsi="Times New Roman" w:cs="Times New Roman"/>
              </w:rPr>
            </w:pPr>
          </w:p>
        </w:tc>
      </w:tr>
      <w:tr w:rsidR="00641BE9" w:rsidRPr="00641BE9" w:rsidTr="00641BE9">
        <w:trPr>
          <w:trHeight w:hRule="exact" w:val="274"/>
        </w:trPr>
        <w:tc>
          <w:tcPr>
            <w:tcW w:w="4728" w:type="dxa"/>
            <w:tcBorders>
              <w:top w:val="nil"/>
              <w:left w:val="single" w:sz="4" w:space="0" w:color="auto"/>
              <w:bottom w:val="single" w:sz="4" w:space="0" w:color="auto"/>
              <w:right w:val="single" w:sz="4" w:space="0" w:color="auto"/>
            </w:tcBorders>
            <w:shd w:val="clear" w:color="auto" w:fill="FFFFFF"/>
            <w:vAlign w:val="bottom"/>
            <w:hideMark/>
          </w:tcPr>
          <w:p w:rsidR="00641BE9" w:rsidRPr="00641BE9" w:rsidRDefault="00641BE9" w:rsidP="00641BE9">
            <w:pPr>
              <w:spacing w:after="0" w:line="240" w:lineRule="exact"/>
              <w:ind w:left="300"/>
              <w:rPr>
                <w:rFonts w:ascii="Times New Roman" w:eastAsia="Calibri" w:hAnsi="Times New Roman" w:cs="Times New Roman"/>
              </w:rPr>
            </w:pPr>
            <w:r w:rsidRPr="00641BE9">
              <w:rPr>
                <w:rFonts w:ascii="Times New Roman" w:eastAsia="Calibri" w:hAnsi="Times New Roman" w:cs="Times New Roman"/>
                <w:lang w:eastAsia="ru-RU" w:bidi="ru-RU"/>
              </w:rPr>
              <w:t>конфликтности населения</w:t>
            </w:r>
          </w:p>
        </w:tc>
        <w:tc>
          <w:tcPr>
            <w:tcW w:w="4858" w:type="dxa"/>
            <w:tcBorders>
              <w:top w:val="nil"/>
              <w:left w:val="single" w:sz="4" w:space="0" w:color="auto"/>
              <w:bottom w:val="single" w:sz="4" w:space="0" w:color="auto"/>
              <w:right w:val="single" w:sz="4" w:space="0" w:color="auto"/>
            </w:tcBorders>
            <w:shd w:val="clear" w:color="auto" w:fill="FFFFFF"/>
            <w:vAlign w:val="bottom"/>
            <w:hideMark/>
          </w:tcPr>
          <w:p w:rsidR="00641BE9" w:rsidRPr="00641BE9" w:rsidRDefault="00641BE9" w:rsidP="00641BE9">
            <w:pPr>
              <w:spacing w:after="0" w:line="240" w:lineRule="exact"/>
              <w:ind w:left="500"/>
              <w:rPr>
                <w:rFonts w:ascii="Times New Roman" w:eastAsia="Calibri" w:hAnsi="Times New Roman" w:cs="Times New Roman"/>
              </w:rPr>
            </w:pPr>
            <w:r w:rsidRPr="00641BE9">
              <w:rPr>
                <w:rFonts w:ascii="Times New Roman" w:eastAsia="Calibri" w:hAnsi="Times New Roman" w:cs="Times New Roman"/>
                <w:lang w:eastAsia="ru-RU" w:bidi="ru-RU"/>
              </w:rPr>
              <w:t>- высокий уровень скрытой безработицы</w:t>
            </w:r>
          </w:p>
        </w:tc>
      </w:tr>
      <w:tr w:rsidR="00641BE9" w:rsidRPr="00641BE9" w:rsidTr="00641BE9">
        <w:trPr>
          <w:trHeight w:hRule="exact" w:val="243"/>
        </w:trPr>
        <w:tc>
          <w:tcPr>
            <w:tcW w:w="472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BE9" w:rsidRPr="00641BE9" w:rsidRDefault="00641BE9" w:rsidP="00641BE9">
            <w:pPr>
              <w:spacing w:after="0" w:line="230" w:lineRule="exact"/>
              <w:jc w:val="center"/>
              <w:rPr>
                <w:rFonts w:ascii="Times New Roman" w:eastAsia="Calibri" w:hAnsi="Times New Roman" w:cs="Times New Roman"/>
              </w:rPr>
            </w:pPr>
            <w:r w:rsidRPr="00641BE9">
              <w:rPr>
                <w:rFonts w:ascii="Arial" w:eastAsia="Calibri" w:hAnsi="Arial" w:cs="Arial"/>
                <w:b/>
                <w:bCs/>
                <w:i/>
                <w:iCs/>
                <w:lang w:eastAsia="ru-RU" w:bidi="ru-RU"/>
              </w:rPr>
              <w:t>Возможности</w:t>
            </w:r>
          </w:p>
        </w:tc>
        <w:tc>
          <w:tcPr>
            <w:tcW w:w="48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BE9" w:rsidRPr="00641BE9" w:rsidRDefault="00641BE9" w:rsidP="00641BE9">
            <w:pPr>
              <w:spacing w:after="0" w:line="230" w:lineRule="exact"/>
              <w:ind w:left="160"/>
              <w:jc w:val="center"/>
              <w:rPr>
                <w:rFonts w:ascii="Times New Roman" w:eastAsia="Calibri" w:hAnsi="Times New Roman" w:cs="Times New Roman"/>
              </w:rPr>
            </w:pPr>
            <w:r w:rsidRPr="00641BE9">
              <w:rPr>
                <w:rFonts w:ascii="Arial" w:eastAsia="Calibri" w:hAnsi="Arial" w:cs="Arial"/>
                <w:b/>
                <w:bCs/>
                <w:i/>
                <w:iCs/>
                <w:lang w:eastAsia="ru-RU" w:bidi="ru-RU"/>
              </w:rPr>
              <w:t>Риски</w:t>
            </w:r>
          </w:p>
        </w:tc>
      </w:tr>
      <w:tr w:rsidR="00641BE9" w:rsidRPr="00641BE9" w:rsidTr="00641BE9">
        <w:trPr>
          <w:trHeight w:hRule="exact" w:val="312"/>
        </w:trPr>
        <w:tc>
          <w:tcPr>
            <w:tcW w:w="4728" w:type="dxa"/>
            <w:tcBorders>
              <w:top w:val="single" w:sz="4" w:space="0" w:color="auto"/>
              <w:left w:val="single" w:sz="4" w:space="0" w:color="auto"/>
              <w:bottom w:val="nil"/>
              <w:right w:val="single" w:sz="4" w:space="0" w:color="auto"/>
            </w:tcBorders>
            <w:shd w:val="clear" w:color="auto" w:fill="FFFFFF"/>
            <w:vAlign w:val="bottom"/>
            <w:hideMark/>
          </w:tcPr>
          <w:p w:rsidR="00641BE9" w:rsidRPr="00641BE9" w:rsidRDefault="00641BE9" w:rsidP="00641BE9">
            <w:pPr>
              <w:spacing w:after="0" w:line="240" w:lineRule="exact"/>
              <w:ind w:left="300"/>
              <w:rPr>
                <w:rFonts w:ascii="Times New Roman" w:eastAsia="Calibri" w:hAnsi="Times New Roman" w:cs="Times New Roman"/>
              </w:rPr>
            </w:pPr>
            <w:r w:rsidRPr="00641BE9">
              <w:rPr>
                <w:rFonts w:ascii="Times New Roman" w:eastAsia="Calibri" w:hAnsi="Times New Roman" w:cs="Times New Roman"/>
                <w:b/>
                <w:bCs/>
                <w:lang w:eastAsia="ru-RU" w:bidi="ru-RU"/>
              </w:rPr>
              <w:t>-</w:t>
            </w:r>
            <w:r w:rsidRPr="00641BE9">
              <w:rPr>
                <w:rFonts w:ascii="Times New Roman" w:eastAsia="Calibri" w:hAnsi="Times New Roman" w:cs="Times New Roman"/>
                <w:lang w:eastAsia="ru-RU" w:bidi="ru-RU"/>
              </w:rPr>
              <w:t xml:space="preserve"> привлечение внутренних и внешних</w:t>
            </w:r>
          </w:p>
        </w:tc>
        <w:tc>
          <w:tcPr>
            <w:tcW w:w="4858" w:type="dxa"/>
            <w:tcBorders>
              <w:top w:val="single" w:sz="4" w:space="0" w:color="auto"/>
              <w:left w:val="single" w:sz="4" w:space="0" w:color="auto"/>
              <w:bottom w:val="nil"/>
              <w:right w:val="single" w:sz="4" w:space="0" w:color="auto"/>
            </w:tcBorders>
            <w:shd w:val="clear" w:color="auto" w:fill="FFFFFF"/>
            <w:vAlign w:val="bottom"/>
          </w:tcPr>
          <w:p w:rsidR="00641BE9" w:rsidRPr="00641BE9" w:rsidRDefault="00641BE9" w:rsidP="00641BE9">
            <w:pPr>
              <w:spacing w:after="0" w:line="240" w:lineRule="exact"/>
              <w:ind w:left="160"/>
              <w:rPr>
                <w:rFonts w:ascii="Times New Roman" w:eastAsia="Calibri" w:hAnsi="Times New Roman" w:cs="Times New Roman"/>
              </w:rPr>
            </w:pPr>
          </w:p>
        </w:tc>
      </w:tr>
      <w:tr w:rsidR="00641BE9" w:rsidRPr="00641BE9" w:rsidTr="00641BE9">
        <w:trPr>
          <w:trHeight w:hRule="exact" w:val="274"/>
        </w:trPr>
        <w:tc>
          <w:tcPr>
            <w:tcW w:w="472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660"/>
              <w:rPr>
                <w:rFonts w:ascii="Times New Roman" w:eastAsia="Calibri" w:hAnsi="Times New Roman" w:cs="Times New Roman"/>
              </w:rPr>
            </w:pPr>
            <w:r w:rsidRPr="00641BE9">
              <w:rPr>
                <w:rFonts w:ascii="Times New Roman" w:eastAsia="Calibri" w:hAnsi="Times New Roman" w:cs="Times New Roman"/>
                <w:lang w:eastAsia="ru-RU" w:bidi="ru-RU"/>
              </w:rPr>
              <w:t>инвестиций;</w:t>
            </w:r>
          </w:p>
        </w:tc>
        <w:tc>
          <w:tcPr>
            <w:tcW w:w="4858" w:type="dxa"/>
            <w:tcBorders>
              <w:top w:val="nil"/>
              <w:left w:val="single" w:sz="4" w:space="0" w:color="auto"/>
              <w:bottom w:val="nil"/>
              <w:right w:val="single" w:sz="4" w:space="0" w:color="auto"/>
            </w:tcBorders>
            <w:shd w:val="clear" w:color="auto" w:fill="FFFFFF"/>
          </w:tcPr>
          <w:p w:rsidR="00641BE9" w:rsidRPr="00641BE9" w:rsidRDefault="00641BE9" w:rsidP="00641BE9">
            <w:pPr>
              <w:spacing w:after="0" w:line="240" w:lineRule="exact"/>
              <w:ind w:left="160"/>
              <w:rPr>
                <w:rFonts w:ascii="Times New Roman" w:eastAsia="Calibri" w:hAnsi="Times New Roman" w:cs="Times New Roman"/>
              </w:rPr>
            </w:pPr>
          </w:p>
        </w:tc>
      </w:tr>
      <w:tr w:rsidR="00641BE9" w:rsidRPr="00641BE9" w:rsidTr="00641BE9">
        <w:trPr>
          <w:trHeight w:hRule="exact" w:val="293"/>
        </w:trPr>
        <w:tc>
          <w:tcPr>
            <w:tcW w:w="472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300"/>
              <w:rPr>
                <w:rFonts w:ascii="Times New Roman" w:eastAsia="Calibri" w:hAnsi="Times New Roman" w:cs="Times New Roman"/>
              </w:rPr>
            </w:pPr>
            <w:r w:rsidRPr="00641BE9">
              <w:rPr>
                <w:rFonts w:ascii="Times New Roman" w:eastAsia="Calibri" w:hAnsi="Times New Roman" w:cs="Times New Roman"/>
                <w:lang w:eastAsia="ru-RU" w:bidi="ru-RU"/>
              </w:rPr>
              <w:t>- участие в краевых и федеральных</w:t>
            </w:r>
          </w:p>
        </w:tc>
        <w:tc>
          <w:tcPr>
            <w:tcW w:w="4858" w:type="dxa"/>
            <w:tcBorders>
              <w:top w:val="nil"/>
              <w:left w:val="single" w:sz="4" w:space="0" w:color="auto"/>
              <w:bottom w:val="nil"/>
              <w:right w:val="single" w:sz="4" w:space="0" w:color="auto"/>
            </w:tcBorders>
            <w:shd w:val="clear" w:color="auto" w:fill="FFFFFF"/>
          </w:tcPr>
          <w:p w:rsidR="00641BE9" w:rsidRPr="00641BE9" w:rsidRDefault="00641BE9" w:rsidP="00641BE9">
            <w:pPr>
              <w:spacing w:after="0" w:line="240" w:lineRule="exact"/>
              <w:ind w:left="500"/>
              <w:rPr>
                <w:rFonts w:ascii="Times New Roman" w:eastAsia="Calibri" w:hAnsi="Times New Roman" w:cs="Times New Roman"/>
              </w:rPr>
            </w:pPr>
          </w:p>
        </w:tc>
      </w:tr>
      <w:tr w:rsidR="00641BE9" w:rsidRPr="00641BE9" w:rsidTr="00641BE9">
        <w:trPr>
          <w:trHeight w:hRule="exact" w:val="278"/>
        </w:trPr>
        <w:tc>
          <w:tcPr>
            <w:tcW w:w="472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660"/>
              <w:rPr>
                <w:rFonts w:ascii="Times New Roman" w:eastAsia="Calibri" w:hAnsi="Times New Roman" w:cs="Times New Roman"/>
              </w:rPr>
            </w:pPr>
            <w:r w:rsidRPr="00641BE9">
              <w:rPr>
                <w:rFonts w:ascii="Times New Roman" w:eastAsia="Calibri" w:hAnsi="Times New Roman" w:cs="Times New Roman"/>
                <w:lang w:eastAsia="ru-RU" w:bidi="ru-RU"/>
              </w:rPr>
              <w:t>программах, реализация</w:t>
            </w:r>
          </w:p>
        </w:tc>
        <w:tc>
          <w:tcPr>
            <w:tcW w:w="4858" w:type="dxa"/>
            <w:tcBorders>
              <w:top w:val="nil"/>
              <w:left w:val="single" w:sz="4" w:space="0" w:color="auto"/>
              <w:bottom w:val="nil"/>
              <w:right w:val="single" w:sz="4" w:space="0" w:color="auto"/>
            </w:tcBorders>
            <w:shd w:val="clear" w:color="auto" w:fill="FFFFFF"/>
            <w:vAlign w:val="bottom"/>
            <w:hideMark/>
          </w:tcPr>
          <w:p w:rsidR="00641BE9" w:rsidRPr="00641BE9" w:rsidRDefault="00641BE9" w:rsidP="00641BE9">
            <w:pPr>
              <w:spacing w:after="0" w:line="240" w:lineRule="exact"/>
              <w:ind w:left="160"/>
              <w:rPr>
                <w:rFonts w:ascii="Times New Roman" w:eastAsia="Calibri" w:hAnsi="Times New Roman" w:cs="Times New Roman"/>
              </w:rPr>
            </w:pPr>
            <w:r w:rsidRPr="00641BE9">
              <w:rPr>
                <w:rFonts w:ascii="Times New Roman" w:eastAsia="Calibri" w:hAnsi="Times New Roman" w:cs="Times New Roman"/>
                <w:lang w:eastAsia="ru-RU" w:bidi="ru-RU"/>
              </w:rPr>
              <w:t>- внешняя конкуренция;</w:t>
            </w:r>
          </w:p>
        </w:tc>
      </w:tr>
      <w:tr w:rsidR="00641BE9" w:rsidRPr="00641BE9" w:rsidTr="00641BE9">
        <w:trPr>
          <w:trHeight w:hRule="exact" w:val="323"/>
        </w:trPr>
        <w:tc>
          <w:tcPr>
            <w:tcW w:w="472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660"/>
              <w:rPr>
                <w:rFonts w:ascii="Times New Roman" w:eastAsia="Calibri" w:hAnsi="Times New Roman" w:cs="Times New Roman"/>
              </w:rPr>
            </w:pPr>
            <w:r w:rsidRPr="00641BE9">
              <w:rPr>
                <w:rFonts w:ascii="Times New Roman" w:eastAsia="Calibri" w:hAnsi="Times New Roman" w:cs="Times New Roman"/>
                <w:lang w:eastAsia="ru-RU" w:bidi="ru-RU"/>
              </w:rPr>
              <w:t>национальных проектов;</w:t>
            </w:r>
          </w:p>
        </w:tc>
        <w:tc>
          <w:tcPr>
            <w:tcW w:w="485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160"/>
              <w:rPr>
                <w:rFonts w:ascii="Times New Roman" w:eastAsia="Calibri" w:hAnsi="Times New Roman" w:cs="Times New Roman"/>
              </w:rPr>
            </w:pPr>
            <w:r w:rsidRPr="00641BE9">
              <w:rPr>
                <w:rFonts w:ascii="Times New Roman" w:eastAsia="Calibri" w:hAnsi="Times New Roman" w:cs="Times New Roman"/>
                <w:lang w:eastAsia="ru-RU" w:bidi="ru-RU"/>
              </w:rPr>
              <w:t>- ухудшение демографической ситуации,</w:t>
            </w:r>
          </w:p>
        </w:tc>
      </w:tr>
      <w:tr w:rsidR="00641BE9" w:rsidRPr="00641BE9" w:rsidTr="00641BE9">
        <w:trPr>
          <w:trHeight w:hRule="exact" w:val="264"/>
        </w:trPr>
        <w:tc>
          <w:tcPr>
            <w:tcW w:w="472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300"/>
              <w:rPr>
                <w:rFonts w:ascii="Times New Roman" w:eastAsia="Calibri" w:hAnsi="Times New Roman" w:cs="Times New Roman"/>
              </w:rPr>
            </w:pPr>
            <w:r w:rsidRPr="00641BE9">
              <w:rPr>
                <w:rFonts w:ascii="Times New Roman" w:eastAsia="Calibri" w:hAnsi="Times New Roman" w:cs="Times New Roman"/>
                <w:lang w:eastAsia="ru-RU" w:bidi="ru-RU"/>
              </w:rPr>
              <w:t>- эффективное использование</w:t>
            </w:r>
          </w:p>
        </w:tc>
        <w:tc>
          <w:tcPr>
            <w:tcW w:w="485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500"/>
              <w:rPr>
                <w:rFonts w:ascii="Times New Roman" w:eastAsia="Calibri" w:hAnsi="Times New Roman" w:cs="Times New Roman"/>
              </w:rPr>
            </w:pPr>
            <w:r w:rsidRPr="00641BE9">
              <w:rPr>
                <w:rFonts w:ascii="Times New Roman" w:eastAsia="Calibri" w:hAnsi="Times New Roman" w:cs="Times New Roman"/>
                <w:lang w:eastAsia="ru-RU" w:bidi="ru-RU"/>
              </w:rPr>
              <w:t>общее старение трудовых ресурсов;</w:t>
            </w:r>
          </w:p>
        </w:tc>
      </w:tr>
      <w:tr w:rsidR="00641BE9" w:rsidRPr="00641BE9" w:rsidTr="00641BE9">
        <w:trPr>
          <w:trHeight w:hRule="exact" w:val="288"/>
        </w:trPr>
        <w:tc>
          <w:tcPr>
            <w:tcW w:w="4728" w:type="dxa"/>
            <w:tcBorders>
              <w:top w:val="nil"/>
              <w:left w:val="single" w:sz="4" w:space="0" w:color="auto"/>
              <w:bottom w:val="nil"/>
              <w:right w:val="single" w:sz="4" w:space="0" w:color="auto"/>
            </w:tcBorders>
            <w:shd w:val="clear" w:color="auto" w:fill="FFFFFF"/>
            <w:vAlign w:val="bottom"/>
            <w:hideMark/>
          </w:tcPr>
          <w:p w:rsidR="00641BE9" w:rsidRPr="00641BE9" w:rsidRDefault="00641BE9" w:rsidP="00641BE9">
            <w:pPr>
              <w:spacing w:after="0" w:line="240" w:lineRule="exact"/>
              <w:ind w:left="660"/>
              <w:rPr>
                <w:rFonts w:ascii="Times New Roman" w:eastAsia="Calibri" w:hAnsi="Times New Roman" w:cs="Times New Roman"/>
              </w:rPr>
            </w:pPr>
            <w:r w:rsidRPr="00641BE9">
              <w:rPr>
                <w:rFonts w:ascii="Times New Roman" w:eastAsia="Calibri" w:hAnsi="Times New Roman" w:cs="Times New Roman"/>
                <w:lang w:eastAsia="ru-RU" w:bidi="ru-RU"/>
              </w:rPr>
              <w:t>географического положения</w:t>
            </w:r>
          </w:p>
        </w:tc>
        <w:tc>
          <w:tcPr>
            <w:tcW w:w="485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160"/>
              <w:rPr>
                <w:rFonts w:ascii="Times New Roman" w:eastAsia="Calibri" w:hAnsi="Times New Roman" w:cs="Times New Roman"/>
              </w:rPr>
            </w:pPr>
            <w:r w:rsidRPr="00641BE9">
              <w:rPr>
                <w:rFonts w:ascii="Times New Roman" w:eastAsia="Calibri" w:hAnsi="Times New Roman" w:cs="Times New Roman"/>
                <w:lang w:eastAsia="ru-RU" w:bidi="ru-RU"/>
              </w:rPr>
              <w:t>- увеличение числа безработных;</w:t>
            </w:r>
          </w:p>
        </w:tc>
      </w:tr>
      <w:tr w:rsidR="00641BE9" w:rsidRPr="00641BE9" w:rsidTr="00641BE9">
        <w:trPr>
          <w:trHeight w:hRule="exact" w:val="274"/>
        </w:trPr>
        <w:tc>
          <w:tcPr>
            <w:tcW w:w="472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660"/>
              <w:rPr>
                <w:rFonts w:ascii="Times New Roman" w:eastAsia="Calibri" w:hAnsi="Times New Roman" w:cs="Times New Roman"/>
              </w:rPr>
            </w:pPr>
            <w:r w:rsidRPr="00641BE9">
              <w:rPr>
                <w:rFonts w:ascii="Times New Roman" w:eastAsia="Calibri" w:hAnsi="Times New Roman" w:cs="Times New Roman"/>
                <w:lang w:eastAsia="ru-RU" w:bidi="ru-RU"/>
              </w:rPr>
              <w:t>сельсовета для привлечения</w:t>
            </w:r>
          </w:p>
        </w:tc>
        <w:tc>
          <w:tcPr>
            <w:tcW w:w="485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160"/>
              <w:rPr>
                <w:rFonts w:ascii="Times New Roman" w:eastAsia="Calibri" w:hAnsi="Times New Roman" w:cs="Times New Roman"/>
              </w:rPr>
            </w:pPr>
            <w:r w:rsidRPr="00641BE9">
              <w:rPr>
                <w:rFonts w:ascii="Times New Roman" w:eastAsia="Calibri" w:hAnsi="Times New Roman" w:cs="Times New Roman"/>
                <w:b/>
                <w:bCs/>
                <w:lang w:eastAsia="ru-RU" w:bidi="ru-RU"/>
              </w:rPr>
              <w:t>-</w:t>
            </w:r>
            <w:r w:rsidRPr="00641BE9">
              <w:rPr>
                <w:rFonts w:ascii="Times New Roman" w:eastAsia="Calibri" w:hAnsi="Times New Roman" w:cs="Times New Roman"/>
                <w:lang w:eastAsia="ru-RU" w:bidi="ru-RU"/>
              </w:rPr>
              <w:t xml:space="preserve"> нежелание ЛПХ участвовать в </w:t>
            </w:r>
          </w:p>
        </w:tc>
      </w:tr>
      <w:tr w:rsidR="00641BE9" w:rsidRPr="00641BE9" w:rsidTr="00641BE9">
        <w:trPr>
          <w:trHeight w:hRule="exact" w:val="278"/>
        </w:trPr>
        <w:tc>
          <w:tcPr>
            <w:tcW w:w="4728" w:type="dxa"/>
            <w:tcBorders>
              <w:top w:val="nil"/>
              <w:left w:val="single" w:sz="4" w:space="0" w:color="auto"/>
              <w:bottom w:val="nil"/>
              <w:right w:val="single" w:sz="4" w:space="0" w:color="auto"/>
            </w:tcBorders>
            <w:shd w:val="clear" w:color="auto" w:fill="FFFFFF"/>
            <w:vAlign w:val="bottom"/>
            <w:hideMark/>
          </w:tcPr>
          <w:p w:rsidR="00641BE9" w:rsidRPr="00641BE9" w:rsidRDefault="00641BE9" w:rsidP="00641BE9">
            <w:pPr>
              <w:spacing w:after="0" w:line="240" w:lineRule="exact"/>
              <w:ind w:left="660"/>
              <w:rPr>
                <w:rFonts w:ascii="Times New Roman" w:eastAsia="Calibri" w:hAnsi="Times New Roman" w:cs="Times New Roman"/>
              </w:rPr>
            </w:pPr>
            <w:r w:rsidRPr="00641BE9">
              <w:rPr>
                <w:rFonts w:ascii="Times New Roman" w:eastAsia="Calibri" w:hAnsi="Times New Roman" w:cs="Times New Roman"/>
                <w:lang w:eastAsia="ru-RU" w:bidi="ru-RU"/>
              </w:rPr>
              <w:t>инвесторов;</w:t>
            </w:r>
          </w:p>
        </w:tc>
        <w:tc>
          <w:tcPr>
            <w:tcW w:w="485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500"/>
              <w:rPr>
                <w:rFonts w:ascii="Times New Roman" w:eastAsia="Calibri" w:hAnsi="Times New Roman" w:cs="Times New Roman"/>
              </w:rPr>
            </w:pPr>
            <w:r w:rsidRPr="00641BE9">
              <w:rPr>
                <w:rFonts w:ascii="Times New Roman" w:eastAsia="Calibri" w:hAnsi="Times New Roman" w:cs="Times New Roman"/>
                <w:lang w:eastAsia="ru-RU" w:bidi="ru-RU"/>
              </w:rPr>
              <w:t>развитии сферы АПК</w:t>
            </w:r>
          </w:p>
        </w:tc>
      </w:tr>
      <w:tr w:rsidR="00641BE9" w:rsidRPr="00641BE9" w:rsidTr="00641BE9">
        <w:trPr>
          <w:trHeight w:hRule="exact" w:val="278"/>
        </w:trPr>
        <w:tc>
          <w:tcPr>
            <w:tcW w:w="472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300"/>
              <w:rPr>
                <w:rFonts w:ascii="Times New Roman" w:eastAsia="Calibri" w:hAnsi="Times New Roman" w:cs="Times New Roman"/>
              </w:rPr>
            </w:pPr>
            <w:r w:rsidRPr="00641BE9">
              <w:rPr>
                <w:rFonts w:ascii="Times New Roman" w:eastAsia="Calibri" w:hAnsi="Times New Roman" w:cs="Times New Roman"/>
                <w:lang w:eastAsia="ru-RU" w:bidi="ru-RU"/>
              </w:rPr>
              <w:t>- осуществление целевых краевых и</w:t>
            </w:r>
          </w:p>
        </w:tc>
        <w:tc>
          <w:tcPr>
            <w:tcW w:w="485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160"/>
              <w:rPr>
                <w:rFonts w:ascii="Times New Roman" w:eastAsia="Calibri" w:hAnsi="Times New Roman" w:cs="Times New Roman"/>
              </w:rPr>
            </w:pPr>
            <w:r w:rsidRPr="00641BE9">
              <w:rPr>
                <w:rFonts w:ascii="Times New Roman" w:eastAsia="Calibri" w:hAnsi="Times New Roman" w:cs="Times New Roman"/>
                <w:lang w:eastAsia="ru-RU" w:bidi="ru-RU"/>
              </w:rPr>
              <w:t>- изменение налоговых взаимоотношений</w:t>
            </w:r>
          </w:p>
        </w:tc>
      </w:tr>
      <w:tr w:rsidR="00641BE9" w:rsidRPr="00641BE9" w:rsidTr="00641BE9">
        <w:trPr>
          <w:trHeight w:hRule="exact" w:val="274"/>
        </w:trPr>
        <w:tc>
          <w:tcPr>
            <w:tcW w:w="4728" w:type="dxa"/>
            <w:tcBorders>
              <w:top w:val="nil"/>
              <w:left w:val="single" w:sz="4" w:space="0" w:color="auto"/>
              <w:bottom w:val="nil"/>
              <w:right w:val="single" w:sz="4" w:space="0" w:color="auto"/>
            </w:tcBorders>
            <w:shd w:val="clear" w:color="auto" w:fill="FFFFFF"/>
            <w:vAlign w:val="bottom"/>
            <w:hideMark/>
          </w:tcPr>
          <w:p w:rsidR="00641BE9" w:rsidRPr="00641BE9" w:rsidRDefault="00641BE9" w:rsidP="00641BE9">
            <w:pPr>
              <w:spacing w:after="0" w:line="240" w:lineRule="exact"/>
              <w:ind w:left="660"/>
              <w:rPr>
                <w:rFonts w:ascii="Times New Roman" w:eastAsia="Calibri" w:hAnsi="Times New Roman" w:cs="Times New Roman"/>
              </w:rPr>
            </w:pPr>
            <w:r w:rsidRPr="00641BE9">
              <w:rPr>
                <w:rFonts w:ascii="Times New Roman" w:eastAsia="Calibri" w:hAnsi="Times New Roman" w:cs="Times New Roman"/>
                <w:lang w:eastAsia="ru-RU" w:bidi="ru-RU"/>
              </w:rPr>
              <w:t>федеральных программ по</w:t>
            </w:r>
          </w:p>
        </w:tc>
        <w:tc>
          <w:tcPr>
            <w:tcW w:w="4858" w:type="dxa"/>
            <w:tcBorders>
              <w:top w:val="nil"/>
              <w:left w:val="single" w:sz="4" w:space="0" w:color="auto"/>
              <w:bottom w:val="nil"/>
              <w:right w:val="single" w:sz="4" w:space="0" w:color="auto"/>
            </w:tcBorders>
            <w:shd w:val="clear" w:color="auto" w:fill="FFFFFF"/>
            <w:vAlign w:val="bottom"/>
            <w:hideMark/>
          </w:tcPr>
          <w:p w:rsidR="00641BE9" w:rsidRPr="00641BE9" w:rsidRDefault="00641BE9" w:rsidP="00641BE9">
            <w:pPr>
              <w:spacing w:after="0" w:line="240" w:lineRule="exact"/>
              <w:ind w:left="500"/>
              <w:rPr>
                <w:rFonts w:ascii="Times New Roman" w:eastAsia="Calibri" w:hAnsi="Times New Roman" w:cs="Times New Roman"/>
              </w:rPr>
            </w:pPr>
            <w:r w:rsidRPr="00641BE9">
              <w:rPr>
                <w:rFonts w:ascii="Times New Roman" w:eastAsia="Calibri" w:hAnsi="Times New Roman" w:cs="Times New Roman"/>
                <w:lang w:eastAsia="ru-RU" w:bidi="ru-RU"/>
              </w:rPr>
              <w:t>не всегда в интересах сельсовета</w:t>
            </w:r>
          </w:p>
        </w:tc>
      </w:tr>
      <w:tr w:rsidR="00641BE9" w:rsidRPr="00641BE9" w:rsidTr="00641BE9">
        <w:trPr>
          <w:trHeight w:hRule="exact" w:val="269"/>
        </w:trPr>
        <w:tc>
          <w:tcPr>
            <w:tcW w:w="472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660"/>
              <w:rPr>
                <w:rFonts w:ascii="Times New Roman" w:eastAsia="Calibri" w:hAnsi="Times New Roman" w:cs="Times New Roman"/>
              </w:rPr>
            </w:pPr>
            <w:r w:rsidRPr="00641BE9">
              <w:rPr>
                <w:rFonts w:ascii="Times New Roman" w:eastAsia="Calibri" w:hAnsi="Times New Roman" w:cs="Times New Roman"/>
                <w:lang w:eastAsia="ru-RU" w:bidi="ru-RU"/>
              </w:rPr>
              <w:t>реформированию ЖКХ;</w:t>
            </w:r>
          </w:p>
        </w:tc>
        <w:tc>
          <w:tcPr>
            <w:tcW w:w="4858" w:type="dxa"/>
            <w:tcBorders>
              <w:top w:val="nil"/>
              <w:left w:val="single" w:sz="4" w:space="0" w:color="auto"/>
              <w:bottom w:val="nil"/>
              <w:right w:val="single" w:sz="4" w:space="0" w:color="auto"/>
            </w:tcBorders>
            <w:shd w:val="clear" w:color="auto" w:fill="FFFFFF"/>
          </w:tcPr>
          <w:p w:rsidR="00641BE9" w:rsidRPr="00641BE9" w:rsidRDefault="00641BE9" w:rsidP="00641BE9">
            <w:pPr>
              <w:spacing w:after="0" w:line="240" w:lineRule="exact"/>
              <w:ind w:left="160"/>
              <w:rPr>
                <w:rFonts w:ascii="Times New Roman" w:eastAsia="Calibri" w:hAnsi="Times New Roman" w:cs="Times New Roman"/>
              </w:rPr>
            </w:pPr>
          </w:p>
        </w:tc>
      </w:tr>
      <w:tr w:rsidR="00641BE9" w:rsidRPr="00641BE9" w:rsidTr="00641BE9">
        <w:trPr>
          <w:trHeight w:hRule="exact" w:val="264"/>
        </w:trPr>
        <w:tc>
          <w:tcPr>
            <w:tcW w:w="4728" w:type="dxa"/>
            <w:tcBorders>
              <w:top w:val="nil"/>
              <w:left w:val="single" w:sz="4" w:space="0" w:color="auto"/>
              <w:bottom w:val="nil"/>
              <w:right w:val="single" w:sz="4" w:space="0" w:color="auto"/>
            </w:tcBorders>
            <w:shd w:val="clear" w:color="auto" w:fill="FFFFFF"/>
            <w:vAlign w:val="bottom"/>
            <w:hideMark/>
          </w:tcPr>
          <w:p w:rsidR="00641BE9" w:rsidRPr="00641BE9" w:rsidRDefault="00641BE9" w:rsidP="00641BE9">
            <w:pPr>
              <w:spacing w:after="0" w:line="240" w:lineRule="exact"/>
              <w:ind w:left="300"/>
              <w:rPr>
                <w:rFonts w:ascii="Times New Roman" w:eastAsia="Calibri" w:hAnsi="Times New Roman" w:cs="Times New Roman"/>
              </w:rPr>
            </w:pPr>
            <w:r w:rsidRPr="00641BE9">
              <w:rPr>
                <w:rFonts w:ascii="Times New Roman" w:eastAsia="Calibri" w:hAnsi="Times New Roman" w:cs="Times New Roman"/>
                <w:lang w:eastAsia="ru-RU" w:bidi="ru-RU"/>
              </w:rPr>
              <w:t>- эффективное использование ресурсов</w:t>
            </w:r>
          </w:p>
        </w:tc>
        <w:tc>
          <w:tcPr>
            <w:tcW w:w="4858" w:type="dxa"/>
            <w:tcBorders>
              <w:top w:val="nil"/>
              <w:left w:val="single" w:sz="4" w:space="0" w:color="auto"/>
              <w:bottom w:val="nil"/>
              <w:right w:val="single" w:sz="4" w:space="0" w:color="auto"/>
            </w:tcBorders>
            <w:shd w:val="clear" w:color="auto" w:fill="FFFFFF"/>
          </w:tcPr>
          <w:p w:rsidR="00641BE9" w:rsidRPr="00641BE9" w:rsidRDefault="00641BE9" w:rsidP="00641BE9">
            <w:pPr>
              <w:spacing w:after="0" w:line="240" w:lineRule="exact"/>
              <w:ind w:left="500"/>
              <w:rPr>
                <w:rFonts w:ascii="Times New Roman" w:eastAsia="Calibri" w:hAnsi="Times New Roman" w:cs="Times New Roman"/>
              </w:rPr>
            </w:pPr>
          </w:p>
        </w:tc>
      </w:tr>
      <w:tr w:rsidR="00641BE9" w:rsidRPr="00641BE9" w:rsidTr="00641BE9">
        <w:trPr>
          <w:trHeight w:hRule="exact" w:val="274"/>
        </w:trPr>
        <w:tc>
          <w:tcPr>
            <w:tcW w:w="4728" w:type="dxa"/>
            <w:tcBorders>
              <w:top w:val="nil"/>
              <w:left w:val="single" w:sz="4" w:space="0" w:color="auto"/>
              <w:bottom w:val="nil"/>
              <w:right w:val="single" w:sz="4" w:space="0" w:color="auto"/>
            </w:tcBorders>
            <w:shd w:val="clear" w:color="auto" w:fill="FFFFFF"/>
            <w:hideMark/>
          </w:tcPr>
          <w:p w:rsidR="00641BE9" w:rsidRPr="00641BE9" w:rsidRDefault="00641BE9" w:rsidP="00641BE9">
            <w:pPr>
              <w:spacing w:after="0" w:line="240" w:lineRule="exact"/>
              <w:ind w:left="660"/>
              <w:rPr>
                <w:rFonts w:ascii="Times New Roman" w:eastAsia="Calibri" w:hAnsi="Times New Roman" w:cs="Times New Roman"/>
              </w:rPr>
            </w:pPr>
            <w:r w:rsidRPr="00641BE9">
              <w:rPr>
                <w:rFonts w:ascii="Times New Roman" w:eastAsia="Calibri" w:hAnsi="Times New Roman" w:cs="Times New Roman"/>
                <w:lang w:eastAsia="ru-RU" w:bidi="ru-RU"/>
              </w:rPr>
              <w:lastRenderedPageBreak/>
              <w:t>в муниципальной собственности</w:t>
            </w:r>
          </w:p>
        </w:tc>
        <w:tc>
          <w:tcPr>
            <w:tcW w:w="4858" w:type="dxa"/>
            <w:tcBorders>
              <w:top w:val="nil"/>
              <w:left w:val="single" w:sz="4" w:space="0" w:color="auto"/>
              <w:bottom w:val="nil"/>
              <w:right w:val="single" w:sz="4" w:space="0" w:color="auto"/>
            </w:tcBorders>
            <w:shd w:val="clear" w:color="auto" w:fill="FFFFFF"/>
          </w:tcPr>
          <w:p w:rsidR="00641BE9" w:rsidRPr="00641BE9" w:rsidRDefault="00641BE9" w:rsidP="00641BE9">
            <w:pPr>
              <w:spacing w:after="0" w:line="240" w:lineRule="exact"/>
              <w:ind w:left="160"/>
              <w:rPr>
                <w:rFonts w:ascii="Times New Roman" w:eastAsia="Calibri" w:hAnsi="Times New Roman" w:cs="Times New Roman"/>
              </w:rPr>
            </w:pPr>
          </w:p>
        </w:tc>
      </w:tr>
      <w:tr w:rsidR="00641BE9" w:rsidRPr="00641BE9" w:rsidTr="00641BE9">
        <w:trPr>
          <w:trHeight w:hRule="exact" w:val="278"/>
        </w:trPr>
        <w:tc>
          <w:tcPr>
            <w:tcW w:w="4728" w:type="dxa"/>
            <w:tcBorders>
              <w:top w:val="nil"/>
              <w:left w:val="single" w:sz="4" w:space="0" w:color="auto"/>
              <w:bottom w:val="single" w:sz="4" w:space="0" w:color="auto"/>
              <w:right w:val="single" w:sz="4" w:space="0" w:color="auto"/>
            </w:tcBorders>
            <w:shd w:val="clear" w:color="auto" w:fill="FFFFFF"/>
            <w:hideMark/>
          </w:tcPr>
          <w:p w:rsidR="00641BE9" w:rsidRPr="00641BE9" w:rsidRDefault="00641BE9" w:rsidP="00641BE9">
            <w:pPr>
              <w:spacing w:after="0" w:line="240" w:lineRule="exact"/>
              <w:ind w:left="660"/>
              <w:rPr>
                <w:rFonts w:ascii="Times New Roman" w:eastAsia="Calibri" w:hAnsi="Times New Roman" w:cs="Times New Roman"/>
              </w:rPr>
            </w:pPr>
            <w:r w:rsidRPr="00641BE9">
              <w:rPr>
                <w:rFonts w:ascii="Times New Roman" w:eastAsia="Calibri" w:hAnsi="Times New Roman" w:cs="Times New Roman"/>
                <w:lang w:eastAsia="ru-RU" w:bidi="ru-RU"/>
              </w:rPr>
              <w:t>(недвижимости)</w:t>
            </w:r>
          </w:p>
        </w:tc>
        <w:tc>
          <w:tcPr>
            <w:tcW w:w="4858" w:type="dxa"/>
            <w:tcBorders>
              <w:top w:val="nil"/>
              <w:left w:val="single" w:sz="4" w:space="0" w:color="auto"/>
              <w:bottom w:val="single" w:sz="4" w:space="0" w:color="auto"/>
              <w:right w:val="single" w:sz="4" w:space="0" w:color="auto"/>
            </w:tcBorders>
            <w:shd w:val="clear" w:color="auto" w:fill="FFFFFF"/>
          </w:tcPr>
          <w:p w:rsidR="00641BE9" w:rsidRPr="00641BE9" w:rsidRDefault="00641BE9" w:rsidP="00641BE9">
            <w:pPr>
              <w:spacing w:after="0" w:line="240" w:lineRule="exact"/>
              <w:ind w:left="160"/>
              <w:rPr>
                <w:rFonts w:ascii="Times New Roman" w:eastAsia="Calibri" w:hAnsi="Times New Roman" w:cs="Times New Roman"/>
              </w:rPr>
            </w:pPr>
          </w:p>
        </w:tc>
      </w:tr>
    </w:tbl>
    <w:p w:rsidR="00641BE9" w:rsidRPr="00641BE9" w:rsidRDefault="00641BE9" w:rsidP="00641BE9">
      <w:pPr>
        <w:spacing w:after="0" w:line="256" w:lineRule="auto"/>
        <w:ind w:firstLine="709"/>
        <w:jc w:val="both"/>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В истекающем году проведена многогранная правотворческая деятельность для работы органов местного самоуправления в соответствии с федеральным законом № 131 «Об общих принципах организации местного самоуправления в Российской Федерации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Проводится работа по описанию границ сельсовета, составлен реестр муниципального имущества, проводится кадастровая оценка участков земли, разработаны и приняты положения, регулирующие все стороны деятельности местного самоуправления: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w:t>
      </w:r>
      <w:r w:rsidRPr="00641BE9">
        <w:rPr>
          <w:rFonts w:ascii="Times New Roman" w:eastAsia="Calibri" w:hAnsi="Times New Roman" w:cs="Times New Roman"/>
          <w:sz w:val="28"/>
        </w:rPr>
        <w:tab/>
        <w:t>О бюджетном процессе в Майском сельсовете;</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w:t>
      </w:r>
      <w:r w:rsidRPr="00641BE9">
        <w:rPr>
          <w:rFonts w:ascii="Times New Roman" w:eastAsia="Calibri" w:hAnsi="Times New Roman" w:cs="Times New Roman"/>
          <w:sz w:val="28"/>
        </w:rPr>
        <w:tab/>
        <w:t>Положение о порядке организации и проведения публичных слушаний по вопросам градостроительной деятельности Майского сельсовета Идринского района;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-Положение об организации похоронного дела и содержании мест погребения на кладбище</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Приняты решения сельского Совета: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w:t>
      </w:r>
      <w:r w:rsidRPr="00641BE9">
        <w:rPr>
          <w:rFonts w:ascii="Times New Roman" w:eastAsia="Calibri" w:hAnsi="Times New Roman" w:cs="Times New Roman"/>
          <w:sz w:val="28"/>
        </w:rPr>
        <w:tab/>
        <w:t>о налоге на имущество физических лиц,</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-о введении в действие на территории земельного налога.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В этих же решениях определены налоговые льготы отдельным категориям налогоплательщиков.</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Реформа местного самоуправления достаточна сложна. Она требует не только правового сопровождения, но и большой организационной работы, высокой исполнительской дисциплины.</w:t>
      </w:r>
    </w:p>
    <w:p w:rsidR="00641BE9" w:rsidRPr="00641BE9" w:rsidRDefault="00641BE9" w:rsidP="00641BE9">
      <w:pPr>
        <w:spacing w:after="160" w:line="256" w:lineRule="auto"/>
        <w:rPr>
          <w:rFonts w:ascii="Times New Roman" w:eastAsia="Times New Roman" w:hAnsi="Times New Roman" w:cs="Times New Roman"/>
          <w:b/>
          <w:sz w:val="28"/>
          <w:szCs w:val="28"/>
        </w:rPr>
      </w:pPr>
      <w:r w:rsidRPr="00641BE9">
        <w:rPr>
          <w:rFonts w:ascii="Times New Roman" w:eastAsia="Calibri" w:hAnsi="Times New Roman" w:cs="Times New Roman"/>
          <w:b/>
          <w:sz w:val="28"/>
          <w:szCs w:val="28"/>
        </w:rPr>
        <w:br w:type="page"/>
      </w:r>
    </w:p>
    <w:p w:rsidR="00641BE9" w:rsidRPr="00641BE9" w:rsidRDefault="00641BE9" w:rsidP="00641BE9">
      <w:pPr>
        <w:keepNext/>
        <w:keepLines/>
        <w:numPr>
          <w:ilvl w:val="0"/>
          <w:numId w:val="4"/>
        </w:numPr>
        <w:spacing w:before="40" w:after="0" w:line="256" w:lineRule="auto"/>
        <w:jc w:val="center"/>
        <w:outlineLvl w:val="1"/>
        <w:rPr>
          <w:rFonts w:ascii="Times New Roman" w:eastAsia="Times New Roman" w:hAnsi="Times New Roman" w:cs="Times New Roman"/>
          <w:b/>
          <w:sz w:val="28"/>
          <w:szCs w:val="28"/>
        </w:rPr>
      </w:pPr>
      <w:r w:rsidRPr="00641BE9">
        <w:rPr>
          <w:rFonts w:ascii="Times New Roman" w:eastAsia="Times New Roman" w:hAnsi="Times New Roman" w:cs="Times New Roman"/>
          <w:b/>
          <w:sz w:val="28"/>
          <w:szCs w:val="28"/>
        </w:rPr>
        <w:lastRenderedPageBreak/>
        <w:t>ОЦЕНКА ДЕЙСТВУЮЩИХ МЕР ПО УЛУЧШЕНИЮ СОЦИАЛЬНО-ЭКОНОМИЧЕСКОГО ПОЛОЖЕНИЯ СЕЛЬСОВЕТА</w:t>
      </w:r>
    </w:p>
    <w:p w:rsidR="00641BE9" w:rsidRPr="00641BE9" w:rsidRDefault="00641BE9" w:rsidP="00641BE9">
      <w:pPr>
        <w:spacing w:after="160" w:line="256" w:lineRule="auto"/>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Проведенный анализ социально-экономического развития сельсовета позволил выявить и систематизировать основные проблемы развития сельсовета. Для коренного изменения социально-экономической ситуации требуется достаточно длительный период времени при тесном взаимодействии органов власти, хозяйствующих субъектов и населения села. Принимаемые органами местного самоуправления нормативно-правовые акты (решения сельского Совета народных депутатов, постановления и распоряжения главы сельсовета, разработанные программы) направлены на решение этих проблем и обеспечение достойной жизни граждан нашего села.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Основой экономического и социального развития любого региона является его финансовая независимость и самодостаточность. Только развитое производство с высокими объемами выпуска конкурентоспособной продукции способно обеспечить должное поступление налогов в бюджет.</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Кроме того, для привлечения в село необходимых специалистов и их участия в эффективном развитии села необходимо решить проблему с обеспечением их жильем. Для того, чтобы можно было осуществить обеспеченность жильем новых жителей, требуется расширение границ земель поселений Майского сельсовета, так как отсутствуют свободные участки для ИЖС.</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Главной задачей сельсовета является сохранение государственной поддержки населения и социальной защиты малообеспеченных граждан.</w:t>
      </w:r>
    </w:p>
    <w:p w:rsidR="00641BE9" w:rsidRPr="00641BE9" w:rsidRDefault="00641BE9" w:rsidP="00641BE9">
      <w:pPr>
        <w:spacing w:after="160" w:line="256" w:lineRule="auto"/>
        <w:rPr>
          <w:rFonts w:ascii="Times New Roman" w:eastAsia="Times New Roman" w:hAnsi="Times New Roman" w:cs="Times New Roman"/>
          <w:b/>
          <w:sz w:val="28"/>
          <w:szCs w:val="28"/>
        </w:rPr>
      </w:pPr>
      <w:r w:rsidRPr="00641BE9">
        <w:rPr>
          <w:rFonts w:ascii="Times New Roman" w:eastAsia="Calibri" w:hAnsi="Times New Roman" w:cs="Times New Roman"/>
          <w:b/>
          <w:sz w:val="28"/>
          <w:szCs w:val="28"/>
        </w:rPr>
        <w:br w:type="page"/>
      </w:r>
    </w:p>
    <w:p w:rsidR="00641BE9" w:rsidRPr="00641BE9" w:rsidRDefault="00641BE9" w:rsidP="00641BE9">
      <w:pPr>
        <w:keepNext/>
        <w:keepLines/>
        <w:numPr>
          <w:ilvl w:val="0"/>
          <w:numId w:val="8"/>
        </w:numPr>
        <w:tabs>
          <w:tab w:val="left" w:pos="426"/>
        </w:tabs>
        <w:spacing w:before="40" w:after="0" w:line="256" w:lineRule="auto"/>
        <w:jc w:val="center"/>
        <w:outlineLvl w:val="1"/>
        <w:rPr>
          <w:rFonts w:ascii="Times New Roman" w:eastAsia="Times New Roman" w:hAnsi="Times New Roman" w:cs="Times New Roman"/>
          <w:b/>
          <w:sz w:val="28"/>
          <w:szCs w:val="28"/>
        </w:rPr>
      </w:pPr>
      <w:r w:rsidRPr="00641BE9">
        <w:rPr>
          <w:rFonts w:ascii="Times New Roman" w:eastAsia="Times New Roman" w:hAnsi="Times New Roman" w:cs="Times New Roman"/>
          <w:b/>
          <w:sz w:val="28"/>
          <w:szCs w:val="28"/>
        </w:rPr>
        <w:lastRenderedPageBreak/>
        <w:t>ОСНОВНЫЕ ПРОБЛЕМЫ СОЦИАЛЬНО-ЭКОНОМИЧЕСКОГО РАЗВИИЯ НА 2019 ГОД И ПЛАНОВЫЙ ПЕРИОД 2020-2022 ГОДЫ</w:t>
      </w:r>
    </w:p>
    <w:p w:rsidR="00641BE9" w:rsidRPr="00641BE9" w:rsidRDefault="00641BE9" w:rsidP="00641BE9">
      <w:pPr>
        <w:spacing w:after="0" w:line="256" w:lineRule="auto"/>
        <w:ind w:firstLine="709"/>
        <w:jc w:val="both"/>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Основные проблемы социально-экономического развития муниципального образования выявлены в результате анализа и расположены по степени значимости и приоритетности.</w:t>
      </w:r>
    </w:p>
    <w:p w:rsidR="00641BE9" w:rsidRPr="00641BE9" w:rsidRDefault="00641BE9" w:rsidP="00641BE9">
      <w:pPr>
        <w:spacing w:after="0" w:line="256" w:lineRule="auto"/>
        <w:ind w:firstLine="709"/>
        <w:jc w:val="both"/>
        <w:rPr>
          <w:rFonts w:ascii="Times New Roman" w:eastAsia="Calibri" w:hAnsi="Times New Roman" w:cs="Times New Roman"/>
          <w:b/>
          <w:sz w:val="28"/>
        </w:rPr>
      </w:pPr>
      <w:r w:rsidRPr="00641BE9">
        <w:rPr>
          <w:rFonts w:ascii="Times New Roman" w:eastAsia="Calibri" w:hAnsi="Times New Roman" w:cs="Times New Roman"/>
          <w:b/>
          <w:sz w:val="28"/>
        </w:rPr>
        <w:t>3.1.</w:t>
      </w:r>
      <w:r w:rsidRPr="00641BE9">
        <w:rPr>
          <w:rFonts w:ascii="Times New Roman" w:eastAsia="Calibri" w:hAnsi="Times New Roman" w:cs="Times New Roman"/>
          <w:b/>
          <w:sz w:val="28"/>
        </w:rPr>
        <w:tab/>
        <w:t>Демографические проблемы</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Низкая рождаемость населения. Большой уровень маятниковой миграции.</w:t>
      </w:r>
    </w:p>
    <w:p w:rsidR="00641BE9" w:rsidRPr="00641BE9" w:rsidRDefault="00641BE9" w:rsidP="00641BE9">
      <w:pPr>
        <w:spacing w:after="0" w:line="256" w:lineRule="auto"/>
        <w:ind w:firstLine="709"/>
        <w:jc w:val="both"/>
        <w:rPr>
          <w:rFonts w:ascii="Times New Roman" w:eastAsia="Calibri" w:hAnsi="Times New Roman" w:cs="Times New Roman"/>
          <w:b/>
          <w:sz w:val="28"/>
        </w:rPr>
      </w:pPr>
      <w:r w:rsidRPr="00641BE9">
        <w:rPr>
          <w:rFonts w:ascii="Times New Roman" w:eastAsia="Calibri" w:hAnsi="Times New Roman" w:cs="Times New Roman"/>
          <w:b/>
          <w:sz w:val="28"/>
        </w:rPr>
        <w:t>3.2.</w:t>
      </w:r>
      <w:r w:rsidRPr="00641BE9">
        <w:rPr>
          <w:rFonts w:ascii="Times New Roman" w:eastAsia="Calibri" w:hAnsi="Times New Roman" w:cs="Times New Roman"/>
          <w:b/>
          <w:sz w:val="28"/>
        </w:rPr>
        <w:tab/>
        <w:t>Проблемы жилищно-коммунального хозяйства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Необходимость совершенствования освещения поселения вызвана значительным ростом автомобилизации, повышением интенсивности его движения, ростом деловой и досуговой активности в вечерние и ночные часы.</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В целях улучшения эстетического облика поселения, повышения безопасности движения автотранспорта и пешеходов в ночное и вечернее время, повышения качества наружного освещения необходимо своевременное выполнение мероприятий по строительству, реконструкции и капитальному ремонту сетей наружного освещения.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В области организации освещения улиц имеются следующие основные проблемы:</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недостаток уличного освещения в поселении с. Майское Утро: ул. Заречная, д. Малый Телек: ул. Юбилейная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наиболее остро стоит вопрос обустройства наружного освещения на отдаленных территориях. В настоящее время определены улицы и населенный пункт, на которых отсутствует освещение.</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Существенный уровень благоустройства не отвечает требованиям ГОСТов и иных нормативных актов, что является причиной негативного восприятия жителями сельского поселения.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Программно-целевой подход к решению проблем благоустройства населенных пунктов необходим, так как без стройной комплексной системы благоустройства Майского сельсовета, невозможно добиться каких-либо значимых результатов в обеспечении комфортных условий для деятельности и отдыха жителей сельсовета. Важна четкая согласованность действий Администрации Майского сельсовета и учреждений для обеспечения жизнедеятельности поселения и благоустройства. Определение перспектив благоустройства муниципального образования позволит добиться сосредоточения средств на решение поставленных задач, а не расходовать средства на текущий ремонт отдельных элементов благоустройства.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Остаются в неудовлетворительном состоянии внутрипоселковые дороги, тротуары.</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lastRenderedPageBreak/>
        <w:t>В части домов отсутствует рециркуляция системы горячего водоснабжения.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Повышенная жесткость питьевой воды в централизованных сетях водоснабжения.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Высокая изношенность основных производственных фондов очистных сооружений канализации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Недостаток инвестиций в развитие жилищно-коммунального хозяйства.</w:t>
      </w:r>
    </w:p>
    <w:p w:rsidR="00641BE9" w:rsidRPr="00641BE9" w:rsidRDefault="00641BE9" w:rsidP="00641BE9">
      <w:pPr>
        <w:spacing w:after="0" w:line="256" w:lineRule="auto"/>
        <w:ind w:firstLine="709"/>
        <w:jc w:val="both"/>
        <w:rPr>
          <w:rFonts w:ascii="Times New Roman" w:eastAsia="Calibri" w:hAnsi="Times New Roman" w:cs="Times New Roman"/>
          <w:b/>
          <w:sz w:val="28"/>
        </w:rPr>
      </w:pPr>
      <w:r w:rsidRPr="00641BE9">
        <w:rPr>
          <w:rFonts w:ascii="Times New Roman" w:eastAsia="Calibri" w:hAnsi="Times New Roman" w:cs="Times New Roman"/>
          <w:b/>
          <w:sz w:val="28"/>
        </w:rPr>
        <w:t>3.3.</w:t>
      </w:r>
      <w:r w:rsidRPr="00641BE9">
        <w:rPr>
          <w:rFonts w:ascii="Times New Roman" w:eastAsia="Calibri" w:hAnsi="Times New Roman" w:cs="Times New Roman"/>
          <w:b/>
          <w:sz w:val="28"/>
        </w:rPr>
        <w:tab/>
        <w:t>Проблемы повышения уровня жизни населения.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Резкая дифференциация населения по уровню доходов при невысоком их среднем уровне снижает качество жизни значительной части населения поселения.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Увеличивается численность нуждающихся в социальной поддержке, а её объем не является достаточным для решения проблем социально незащищенных граждан.</w:t>
      </w:r>
    </w:p>
    <w:p w:rsidR="00641BE9" w:rsidRPr="00641BE9" w:rsidRDefault="00641BE9" w:rsidP="00641BE9">
      <w:pPr>
        <w:spacing w:after="0" w:line="256" w:lineRule="auto"/>
        <w:ind w:firstLine="709"/>
        <w:jc w:val="both"/>
        <w:rPr>
          <w:rFonts w:ascii="Times New Roman" w:eastAsia="Calibri" w:hAnsi="Times New Roman" w:cs="Times New Roman"/>
          <w:b/>
          <w:sz w:val="28"/>
        </w:rPr>
      </w:pPr>
      <w:r w:rsidRPr="00641BE9">
        <w:rPr>
          <w:rFonts w:ascii="Times New Roman" w:eastAsia="Calibri" w:hAnsi="Times New Roman" w:cs="Times New Roman"/>
          <w:b/>
          <w:sz w:val="28"/>
        </w:rPr>
        <w:t>3.4.</w:t>
      </w:r>
      <w:r w:rsidRPr="00641BE9">
        <w:rPr>
          <w:rFonts w:ascii="Times New Roman" w:eastAsia="Calibri" w:hAnsi="Times New Roman" w:cs="Times New Roman"/>
          <w:b/>
          <w:sz w:val="28"/>
        </w:rPr>
        <w:tab/>
        <w:t>Проблемы занятости населения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На предприятиях поселения создается мало рабочих мест, имеет место несоответствие структуры заявок и вакансий. Усиливается дефицит квалифицированных рабочих кадров. Существует проблема трудоустройства учащихся в летний период, не осуществляется квотирование рабочих мест для несовершеннолетних граждан в возрасте от 16 до 18 лет на предприятиях и организациях муниципального образовании отсутствуют рабочие места для отбытия наказания, осужденным к исправительным работам.</w:t>
      </w:r>
    </w:p>
    <w:p w:rsidR="00641BE9" w:rsidRPr="00641BE9" w:rsidRDefault="00641BE9" w:rsidP="00641BE9">
      <w:pPr>
        <w:spacing w:after="0" w:line="256" w:lineRule="auto"/>
        <w:ind w:firstLine="709"/>
        <w:jc w:val="both"/>
        <w:rPr>
          <w:rFonts w:ascii="Times New Roman" w:eastAsia="Calibri" w:hAnsi="Times New Roman" w:cs="Times New Roman"/>
          <w:b/>
          <w:sz w:val="28"/>
        </w:rPr>
      </w:pPr>
      <w:r w:rsidRPr="00641BE9">
        <w:rPr>
          <w:rFonts w:ascii="Times New Roman" w:eastAsia="Calibri" w:hAnsi="Times New Roman" w:cs="Times New Roman"/>
          <w:b/>
          <w:sz w:val="28"/>
        </w:rPr>
        <w:t>3.5.</w:t>
      </w:r>
      <w:r w:rsidRPr="00641BE9">
        <w:rPr>
          <w:rFonts w:ascii="Times New Roman" w:eastAsia="Calibri" w:hAnsi="Times New Roman" w:cs="Times New Roman"/>
          <w:b/>
          <w:sz w:val="28"/>
        </w:rPr>
        <w:tab/>
        <w:t>Проблемы безопасности жизни (безнадзорность, правонарушения, алкоголизм, наркомания и т.д.)</w:t>
      </w:r>
    </w:p>
    <w:p w:rsidR="00641BE9" w:rsidRPr="00641BE9" w:rsidRDefault="00641BE9" w:rsidP="00641BE9">
      <w:pPr>
        <w:spacing w:after="0" w:line="256" w:lineRule="auto"/>
        <w:ind w:firstLine="709"/>
        <w:jc w:val="both"/>
        <w:rPr>
          <w:rFonts w:ascii="Times New Roman" w:eastAsia="Calibri" w:hAnsi="Times New Roman" w:cs="Times New Roman"/>
          <w:b/>
          <w:sz w:val="28"/>
        </w:rPr>
      </w:pPr>
      <w:r w:rsidRPr="00641BE9">
        <w:rPr>
          <w:rFonts w:ascii="Times New Roman" w:eastAsia="Calibri" w:hAnsi="Times New Roman" w:cs="Times New Roman"/>
          <w:sz w:val="28"/>
        </w:rPr>
        <w:t>Существует проблема алкоголизации и тобакокурения несовершеннолетних</w:t>
      </w:r>
      <w:r w:rsidRPr="00641BE9">
        <w:rPr>
          <w:rFonts w:ascii="Times New Roman" w:eastAsia="Calibri" w:hAnsi="Times New Roman" w:cs="Times New Roman"/>
          <w:sz w:val="28"/>
        </w:rPr>
        <w:br/>
        <w:t xml:space="preserve">         </w:t>
      </w:r>
      <w:r w:rsidRPr="00641BE9">
        <w:rPr>
          <w:rFonts w:ascii="Times New Roman" w:eastAsia="Calibri" w:hAnsi="Times New Roman" w:cs="Times New Roman"/>
          <w:b/>
          <w:sz w:val="28"/>
        </w:rPr>
        <w:t>3.6.</w:t>
      </w:r>
      <w:r w:rsidRPr="00641BE9">
        <w:rPr>
          <w:rFonts w:ascii="Times New Roman" w:eastAsia="Calibri" w:hAnsi="Times New Roman" w:cs="Times New Roman"/>
          <w:b/>
          <w:sz w:val="28"/>
        </w:rPr>
        <w:tab/>
        <w:t>Проблемы в управлении муниципальном имуществом и земельными отношениями.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Острая необходимость в расширении границ земель сельского поселения для ИЖС.</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Не зарегистрированное в установленном законом порядке, право собственности на многие объекты муниципального имущества.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Необходимость ремонта ФАП.</w:t>
      </w:r>
    </w:p>
    <w:p w:rsidR="00641BE9" w:rsidRPr="00641BE9" w:rsidRDefault="00641BE9" w:rsidP="00641BE9">
      <w:pPr>
        <w:spacing w:after="0" w:line="256" w:lineRule="auto"/>
        <w:ind w:firstLine="709"/>
        <w:jc w:val="both"/>
        <w:rPr>
          <w:rFonts w:ascii="Times New Roman" w:eastAsia="Calibri" w:hAnsi="Times New Roman" w:cs="Times New Roman"/>
          <w:sz w:val="28"/>
        </w:rPr>
      </w:pPr>
    </w:p>
    <w:p w:rsidR="00641BE9" w:rsidRPr="00641BE9" w:rsidRDefault="00641BE9" w:rsidP="00641BE9">
      <w:pPr>
        <w:spacing w:after="160" w:line="256" w:lineRule="auto"/>
        <w:rPr>
          <w:rFonts w:ascii="Times New Roman" w:eastAsia="Times New Roman" w:hAnsi="Times New Roman" w:cs="Times New Roman"/>
          <w:b/>
          <w:sz w:val="28"/>
          <w:szCs w:val="28"/>
        </w:rPr>
      </w:pPr>
      <w:r w:rsidRPr="00641BE9">
        <w:rPr>
          <w:rFonts w:ascii="Times New Roman" w:eastAsia="Calibri" w:hAnsi="Times New Roman" w:cs="Times New Roman"/>
          <w:b/>
          <w:sz w:val="28"/>
          <w:szCs w:val="28"/>
        </w:rPr>
        <w:br w:type="page"/>
      </w:r>
    </w:p>
    <w:p w:rsidR="00641BE9" w:rsidRPr="00641BE9" w:rsidRDefault="00641BE9" w:rsidP="00641BE9">
      <w:pPr>
        <w:keepNext/>
        <w:keepLines/>
        <w:numPr>
          <w:ilvl w:val="0"/>
          <w:numId w:val="8"/>
        </w:numPr>
        <w:tabs>
          <w:tab w:val="left" w:pos="426"/>
        </w:tabs>
        <w:spacing w:before="40" w:after="0" w:line="256" w:lineRule="auto"/>
        <w:jc w:val="center"/>
        <w:outlineLvl w:val="1"/>
        <w:rPr>
          <w:rFonts w:ascii="Times New Roman" w:eastAsia="Times New Roman" w:hAnsi="Times New Roman" w:cs="Times New Roman"/>
          <w:b/>
          <w:sz w:val="28"/>
          <w:szCs w:val="28"/>
        </w:rPr>
      </w:pPr>
      <w:r w:rsidRPr="00641BE9">
        <w:rPr>
          <w:rFonts w:ascii="Times New Roman" w:eastAsia="Times New Roman" w:hAnsi="Times New Roman" w:cs="Times New Roman"/>
          <w:b/>
          <w:sz w:val="28"/>
          <w:szCs w:val="28"/>
        </w:rPr>
        <w:lastRenderedPageBreak/>
        <w:t>ЦЕЛИ, ЗАДАЧИ, ПРИОРЕТТНЫЕ НАПРАВЛЕНИЯ СОЦИАЛЬНО-ЭКОНОМИЧЕСКОГО РАЗВИТИЯ МАЙСКОГО СЕЛЬСОВЕТА НА 2020-2022 ГОДЫ</w:t>
      </w:r>
    </w:p>
    <w:p w:rsidR="00641BE9" w:rsidRPr="00641BE9" w:rsidRDefault="00641BE9" w:rsidP="00641BE9">
      <w:pPr>
        <w:spacing w:after="160" w:line="256" w:lineRule="auto"/>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Главной целью Плана СЭР является: «Создание благоприятных условий для жизни населения сельсовета».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Для достижения главной цели необходимо реализовать следующие задачи: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1. Благоустройство села и озеленение территории: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достижение уровня благоустройства и озеленения территории поселения в соответствии с установленными нормативами;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приобретение игровой площадки для детского сада;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проведение ремонта дорог;</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ремонт ФАП;</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увеличение доли освещенности территорий.</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2. Увеличение занятости и благосостояния населения - развитие агропромышленного сектора - ЛПХ:</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содействие повышению уровня технического оснащения сельскохозяйственных предприятий на условиях лизинга и льготного кредитования;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оказание консультативной помощи в вопросах кредитования личных подсобных и крестьянских (фермерских) хозяйств.</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3. Повышение качества окружающей среды:</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строительство скотомогильника и ремонт дороги к нему.</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4. Повышение качества услуг образования, здравоохранения: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капитальный ремонт школы;</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развитие профилактики заболеваний, системы активного сохранения и восстановления здоровья человека.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5. Обеспечение специалистов жильем:</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разработка нового Генплана сельского поселения;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расширение границ земель сельского поселения;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строительство жилья;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приобретение муниципального жилья.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На основе проведенной оценки социально-экономического развития муниципального образования за 2018 год и части 2019 года, анализа основных проблем перед Майским сельсоветом стоят следующие цели и задачи:</w:t>
      </w:r>
    </w:p>
    <w:p w:rsidR="00641BE9" w:rsidRPr="00641BE9" w:rsidRDefault="00641BE9" w:rsidP="00641BE9">
      <w:pPr>
        <w:spacing w:after="0" w:line="256" w:lineRule="auto"/>
        <w:jc w:val="center"/>
        <w:rPr>
          <w:rFonts w:ascii="Times New Roman" w:eastAsia="Calibri" w:hAnsi="Times New Roman" w:cs="Times New Roman"/>
          <w:b/>
          <w:sz w:val="28"/>
        </w:rPr>
      </w:pPr>
      <w:r w:rsidRPr="00641BE9">
        <w:rPr>
          <w:rFonts w:ascii="Times New Roman" w:eastAsia="Calibri" w:hAnsi="Times New Roman" w:cs="Times New Roman"/>
          <w:b/>
          <w:sz w:val="28"/>
        </w:rPr>
        <w:t>4.1.</w:t>
      </w:r>
      <w:r w:rsidRPr="00641BE9">
        <w:rPr>
          <w:rFonts w:ascii="Times New Roman" w:eastAsia="Calibri" w:hAnsi="Times New Roman" w:cs="Times New Roman"/>
          <w:b/>
          <w:sz w:val="28"/>
        </w:rPr>
        <w:tab/>
        <w:t>Социальные цели и задачи развития</w:t>
      </w:r>
    </w:p>
    <w:p w:rsidR="00641BE9" w:rsidRPr="00641BE9" w:rsidRDefault="00641BE9" w:rsidP="00641BE9">
      <w:pPr>
        <w:spacing w:after="0" w:line="256" w:lineRule="auto"/>
        <w:ind w:firstLine="709"/>
        <w:jc w:val="both"/>
        <w:rPr>
          <w:rFonts w:ascii="Times New Roman" w:eastAsia="Calibri" w:hAnsi="Times New Roman" w:cs="Times New Roman"/>
          <w:b/>
          <w:sz w:val="28"/>
        </w:rPr>
      </w:pPr>
      <w:r w:rsidRPr="00641BE9">
        <w:rPr>
          <w:rFonts w:ascii="Times New Roman" w:eastAsia="Calibri" w:hAnsi="Times New Roman" w:cs="Times New Roman"/>
          <w:b/>
          <w:sz w:val="28"/>
        </w:rPr>
        <w:t>4.1.1.</w:t>
      </w:r>
      <w:r w:rsidRPr="00641BE9">
        <w:rPr>
          <w:rFonts w:ascii="Times New Roman" w:eastAsia="Calibri" w:hAnsi="Times New Roman" w:cs="Times New Roman"/>
          <w:b/>
          <w:sz w:val="28"/>
        </w:rPr>
        <w:tab/>
        <w:t>Уровень жизни населения: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Цель - рост реальных денежных доходов населения на основе роста экономики, а также за счет роста заработной платы, повышения качества предоставления социальных услуг, стабилизация численности населения.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lastRenderedPageBreak/>
        <w:t>Задачи: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создание условий для повышения трудовой занятости и развития предпринимательской деятельности;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содержание социально-экономических условий, благоприятных для рождения, содержания и воспитания детей;</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проведение мероприятий по снижению уровня смертности населения.</w:t>
      </w:r>
    </w:p>
    <w:p w:rsidR="00641BE9" w:rsidRPr="00641BE9" w:rsidRDefault="00641BE9" w:rsidP="00641BE9">
      <w:pPr>
        <w:spacing w:after="0" w:line="256" w:lineRule="auto"/>
        <w:ind w:firstLine="709"/>
        <w:jc w:val="both"/>
        <w:rPr>
          <w:rFonts w:ascii="Times New Roman" w:eastAsia="Calibri" w:hAnsi="Times New Roman" w:cs="Times New Roman"/>
          <w:b/>
          <w:sz w:val="28"/>
        </w:rPr>
      </w:pPr>
      <w:r w:rsidRPr="00641BE9">
        <w:rPr>
          <w:rFonts w:ascii="Times New Roman" w:eastAsia="Calibri" w:hAnsi="Times New Roman" w:cs="Times New Roman"/>
          <w:b/>
          <w:sz w:val="28"/>
        </w:rPr>
        <w:t>4.1.2.</w:t>
      </w:r>
      <w:r w:rsidRPr="00641BE9">
        <w:rPr>
          <w:rFonts w:ascii="Times New Roman" w:eastAsia="Calibri" w:hAnsi="Times New Roman" w:cs="Times New Roman"/>
          <w:b/>
          <w:sz w:val="28"/>
        </w:rPr>
        <w:tab/>
        <w:t>Социальная защита населения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Цель - улучшение функционирования системы социального обслуживания населения, предоставление социальных услуг.</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Задачи: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содействие в организации социального обслуживания на дому пожилым людям и инвалидам;</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содействие и оказание адресной помощи детям, семьям с детьми, попавшим в сложную жизненную ситуацию;</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профилактика безнадзорности и правонарушений несовершеннолетних.</w:t>
      </w:r>
    </w:p>
    <w:p w:rsidR="00641BE9" w:rsidRPr="00641BE9" w:rsidRDefault="00641BE9" w:rsidP="00641BE9">
      <w:pPr>
        <w:spacing w:after="0" w:line="256" w:lineRule="auto"/>
        <w:ind w:firstLine="709"/>
        <w:jc w:val="both"/>
        <w:rPr>
          <w:rFonts w:ascii="Times New Roman" w:eastAsia="Calibri" w:hAnsi="Times New Roman" w:cs="Times New Roman"/>
          <w:b/>
          <w:sz w:val="28"/>
        </w:rPr>
      </w:pPr>
      <w:r w:rsidRPr="00641BE9">
        <w:rPr>
          <w:rFonts w:ascii="Times New Roman" w:eastAsia="Calibri" w:hAnsi="Times New Roman" w:cs="Times New Roman"/>
          <w:b/>
          <w:sz w:val="28"/>
        </w:rPr>
        <w:t>4.1.3.</w:t>
      </w:r>
      <w:r w:rsidRPr="00641BE9">
        <w:rPr>
          <w:rFonts w:ascii="Times New Roman" w:eastAsia="Calibri" w:hAnsi="Times New Roman" w:cs="Times New Roman"/>
          <w:b/>
          <w:sz w:val="28"/>
        </w:rPr>
        <w:tab/>
        <w:t>Здоровье населения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Цель - улучшение и сохранение здоровья населения, предупреждение детской смертности и инвалидности населения.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Задачи: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содействие проведению мероприятий по выявлению первичных признаков заболеваний;</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содействие проведению профилактических мероприятий.</w:t>
      </w:r>
    </w:p>
    <w:p w:rsidR="00641BE9" w:rsidRPr="00641BE9" w:rsidRDefault="00641BE9" w:rsidP="00641BE9">
      <w:pPr>
        <w:spacing w:after="0" w:line="256" w:lineRule="auto"/>
        <w:ind w:firstLine="709"/>
        <w:jc w:val="both"/>
        <w:rPr>
          <w:rFonts w:ascii="Times New Roman" w:eastAsia="Calibri" w:hAnsi="Times New Roman" w:cs="Times New Roman"/>
          <w:b/>
          <w:sz w:val="28"/>
        </w:rPr>
      </w:pPr>
      <w:r w:rsidRPr="00641BE9">
        <w:rPr>
          <w:rFonts w:ascii="Times New Roman" w:eastAsia="Calibri" w:hAnsi="Times New Roman" w:cs="Times New Roman"/>
          <w:b/>
          <w:sz w:val="28"/>
        </w:rPr>
        <w:t>4.1.4.</w:t>
      </w:r>
      <w:r w:rsidRPr="00641BE9">
        <w:rPr>
          <w:rFonts w:ascii="Times New Roman" w:eastAsia="Calibri" w:hAnsi="Times New Roman" w:cs="Times New Roman"/>
          <w:b/>
          <w:sz w:val="28"/>
        </w:rPr>
        <w:tab/>
        <w:t>Образование</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Цель - обеспечение качественного общедоступного образования.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Задачи: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содействие улучшению материально-технической базы учреждений образования;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содействие внедрению новых технологий учреждений образования;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содействие в обеспечении общедоступного образования детям с ограниченными возможностями;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содействие в расширении профильного обучения школьников;</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участие в воспитании патриотизма и гражданственности у школьников.</w:t>
      </w:r>
    </w:p>
    <w:p w:rsidR="00641BE9" w:rsidRPr="00641BE9" w:rsidRDefault="00641BE9" w:rsidP="00641BE9">
      <w:pPr>
        <w:spacing w:after="0" w:line="256" w:lineRule="auto"/>
        <w:ind w:firstLine="709"/>
        <w:jc w:val="both"/>
        <w:rPr>
          <w:rFonts w:ascii="Times New Roman" w:eastAsia="Calibri" w:hAnsi="Times New Roman" w:cs="Times New Roman"/>
          <w:b/>
          <w:sz w:val="28"/>
        </w:rPr>
      </w:pPr>
      <w:r w:rsidRPr="00641BE9">
        <w:rPr>
          <w:rFonts w:ascii="Times New Roman" w:eastAsia="Calibri" w:hAnsi="Times New Roman" w:cs="Times New Roman"/>
          <w:b/>
          <w:sz w:val="28"/>
        </w:rPr>
        <w:t>4.1.5.</w:t>
      </w:r>
      <w:r w:rsidRPr="00641BE9">
        <w:rPr>
          <w:rFonts w:ascii="Times New Roman" w:eastAsia="Calibri" w:hAnsi="Times New Roman" w:cs="Times New Roman"/>
          <w:b/>
          <w:sz w:val="28"/>
        </w:rPr>
        <w:tab/>
        <w:t>Молодежная политика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Цель - формирование и укрепление правовых, экономических и организационных условий для гражданского становления и социальной самореализации молодежи.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Задачи: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приобщение молодежи к занятиям физкультурой и спортом, утверждение здорового образа жизни;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выполнение планов мероприятий по работе с детьми и молодежью.</w:t>
      </w:r>
    </w:p>
    <w:p w:rsidR="00641BE9" w:rsidRPr="00641BE9" w:rsidRDefault="00641BE9" w:rsidP="00641BE9">
      <w:pPr>
        <w:spacing w:after="0" w:line="256" w:lineRule="auto"/>
        <w:ind w:firstLine="709"/>
        <w:jc w:val="both"/>
        <w:rPr>
          <w:rFonts w:ascii="Times New Roman" w:eastAsia="Calibri" w:hAnsi="Times New Roman" w:cs="Times New Roman"/>
          <w:b/>
          <w:sz w:val="28"/>
        </w:rPr>
      </w:pPr>
      <w:r w:rsidRPr="00641BE9">
        <w:rPr>
          <w:rFonts w:ascii="Times New Roman" w:eastAsia="Calibri" w:hAnsi="Times New Roman" w:cs="Times New Roman"/>
          <w:b/>
          <w:sz w:val="28"/>
        </w:rPr>
        <w:lastRenderedPageBreak/>
        <w:t>4.1.6.</w:t>
      </w:r>
      <w:r w:rsidRPr="00641BE9">
        <w:rPr>
          <w:rFonts w:ascii="Times New Roman" w:eastAsia="Calibri" w:hAnsi="Times New Roman" w:cs="Times New Roman"/>
          <w:b/>
          <w:sz w:val="28"/>
        </w:rPr>
        <w:tab/>
        <w:t>Культура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Цель - сохранение культурного наследия и развитие народного творчества.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Задачи: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сохранение СДК;</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укрепление материально-технической базы СДК;</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сохранение системы библиотечного обслуживания;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пополнение книжного фонда библиотеки;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поддержка народного творчества;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организация и проведение массовых мероприятий, участие в районных и краевых культурных мероприятиях.</w:t>
      </w:r>
    </w:p>
    <w:p w:rsidR="00641BE9" w:rsidRPr="00641BE9" w:rsidRDefault="00641BE9" w:rsidP="00641BE9">
      <w:pPr>
        <w:spacing w:after="0" w:line="256" w:lineRule="auto"/>
        <w:ind w:firstLine="709"/>
        <w:jc w:val="both"/>
        <w:rPr>
          <w:rFonts w:ascii="Times New Roman" w:eastAsia="Calibri" w:hAnsi="Times New Roman" w:cs="Times New Roman"/>
          <w:b/>
          <w:sz w:val="28"/>
        </w:rPr>
      </w:pPr>
      <w:r w:rsidRPr="00641BE9">
        <w:rPr>
          <w:rFonts w:ascii="Times New Roman" w:eastAsia="Calibri" w:hAnsi="Times New Roman" w:cs="Times New Roman"/>
          <w:b/>
          <w:sz w:val="28"/>
        </w:rPr>
        <w:t>4.1.7.</w:t>
      </w:r>
      <w:r w:rsidRPr="00641BE9">
        <w:rPr>
          <w:rFonts w:ascii="Times New Roman" w:eastAsia="Calibri" w:hAnsi="Times New Roman" w:cs="Times New Roman"/>
          <w:b/>
          <w:sz w:val="28"/>
        </w:rPr>
        <w:tab/>
        <w:t>Физическая культура и спорт</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Цель - формирование здорового образа жизни, создание условий для развития массовой физической культуры и спорта.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Задачи: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xml:space="preserve">- строительство спортивных площадок; </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участие в районных, краевых спортивных мероприятиях;</w:t>
      </w:r>
    </w:p>
    <w:p w:rsidR="00641BE9" w:rsidRPr="00641BE9" w:rsidRDefault="00641BE9" w:rsidP="00641BE9">
      <w:pPr>
        <w:spacing w:after="0" w:line="256" w:lineRule="auto"/>
        <w:jc w:val="center"/>
        <w:rPr>
          <w:rFonts w:ascii="Times New Roman" w:eastAsia="Calibri" w:hAnsi="Times New Roman" w:cs="Times New Roman"/>
          <w:b/>
          <w:sz w:val="28"/>
        </w:rPr>
      </w:pPr>
      <w:r w:rsidRPr="00641BE9">
        <w:rPr>
          <w:rFonts w:ascii="Times New Roman" w:eastAsia="Calibri" w:hAnsi="Times New Roman" w:cs="Times New Roman"/>
          <w:b/>
          <w:sz w:val="28"/>
        </w:rPr>
        <w:t>4.2.</w:t>
      </w:r>
      <w:r w:rsidRPr="00641BE9">
        <w:rPr>
          <w:rFonts w:ascii="Times New Roman" w:eastAsia="Calibri" w:hAnsi="Times New Roman" w:cs="Times New Roman"/>
          <w:b/>
          <w:sz w:val="28"/>
        </w:rPr>
        <w:tab/>
        <w:t>Обеспечение законности и правопорядка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Цель - обеспечение безопасности граждан, укрепление правопорядка и усиление борьбы с преступностью.</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Задачи: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содействие в обеспечении мер по предупреждению преступности, распространению наркомании и пьянства;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проведение профилактических бесед и трудоустройство молодежи, вовлечение их в культурную жизнь поселения, трудоустройство несовершеннолетних в летний период.</w:t>
      </w:r>
    </w:p>
    <w:p w:rsidR="00641BE9" w:rsidRPr="00641BE9" w:rsidRDefault="00641BE9" w:rsidP="00641BE9">
      <w:pPr>
        <w:spacing w:after="0" w:line="256" w:lineRule="auto"/>
        <w:jc w:val="center"/>
        <w:rPr>
          <w:rFonts w:ascii="Times New Roman" w:eastAsia="Calibri" w:hAnsi="Times New Roman" w:cs="Times New Roman"/>
          <w:b/>
          <w:sz w:val="28"/>
        </w:rPr>
      </w:pPr>
      <w:r w:rsidRPr="00641BE9">
        <w:rPr>
          <w:rFonts w:ascii="Times New Roman" w:eastAsia="Calibri" w:hAnsi="Times New Roman" w:cs="Times New Roman"/>
          <w:b/>
          <w:sz w:val="28"/>
        </w:rPr>
        <w:t>4.3.</w:t>
      </w:r>
      <w:r w:rsidRPr="00641BE9">
        <w:rPr>
          <w:rFonts w:ascii="Times New Roman" w:eastAsia="Calibri" w:hAnsi="Times New Roman" w:cs="Times New Roman"/>
          <w:b/>
          <w:sz w:val="28"/>
        </w:rPr>
        <w:tab/>
        <w:t>Средства массовой информации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Цель - информирование населения о деятельности администрации сельсовета, сельского Совета депутатов и общественности.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Задачи: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публикация нормативно-правовых актов и другой информации в районной газете;</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размещение нормативно-правовых актов и другой информации на сайте администрации.</w:t>
      </w:r>
    </w:p>
    <w:p w:rsidR="00641BE9" w:rsidRPr="00641BE9" w:rsidRDefault="00641BE9" w:rsidP="00641BE9">
      <w:pPr>
        <w:spacing w:after="0" w:line="256" w:lineRule="auto"/>
        <w:jc w:val="center"/>
        <w:rPr>
          <w:rFonts w:ascii="Times New Roman" w:eastAsia="Calibri" w:hAnsi="Times New Roman" w:cs="Times New Roman"/>
          <w:b/>
          <w:sz w:val="28"/>
        </w:rPr>
      </w:pPr>
      <w:r w:rsidRPr="00641BE9">
        <w:rPr>
          <w:rFonts w:ascii="Times New Roman" w:eastAsia="Calibri" w:hAnsi="Times New Roman" w:cs="Times New Roman"/>
          <w:b/>
          <w:sz w:val="28"/>
        </w:rPr>
        <w:t>4.4.</w:t>
      </w:r>
      <w:r w:rsidRPr="00641BE9">
        <w:rPr>
          <w:rFonts w:ascii="Times New Roman" w:eastAsia="Calibri" w:hAnsi="Times New Roman" w:cs="Times New Roman"/>
          <w:b/>
          <w:sz w:val="28"/>
        </w:rPr>
        <w:tab/>
        <w:t>Труд и занятость</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Цель - эффективное использование трудовых ресурсов поселения, содействие повышению заработной платы работников.</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Задачи: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трудоустройство молодежи и несовершеннолетних в летний период;</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трудоустройство безработных на общественные работы;</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сокращение уровня скрытой безработицы.</w:t>
      </w:r>
    </w:p>
    <w:p w:rsidR="00641BE9" w:rsidRPr="00641BE9" w:rsidRDefault="00641BE9" w:rsidP="00641BE9">
      <w:pPr>
        <w:spacing w:after="0" w:line="256" w:lineRule="auto"/>
        <w:jc w:val="center"/>
        <w:rPr>
          <w:rFonts w:ascii="Times New Roman" w:eastAsia="Calibri" w:hAnsi="Times New Roman" w:cs="Times New Roman"/>
          <w:b/>
          <w:sz w:val="28"/>
        </w:rPr>
      </w:pPr>
      <w:r w:rsidRPr="00641BE9">
        <w:rPr>
          <w:rFonts w:ascii="Times New Roman" w:eastAsia="Calibri" w:hAnsi="Times New Roman" w:cs="Times New Roman"/>
          <w:b/>
          <w:sz w:val="28"/>
        </w:rPr>
        <w:t>4.5.</w:t>
      </w:r>
      <w:r w:rsidRPr="00641BE9">
        <w:rPr>
          <w:rFonts w:ascii="Times New Roman" w:eastAsia="Calibri" w:hAnsi="Times New Roman" w:cs="Times New Roman"/>
          <w:b/>
          <w:sz w:val="28"/>
        </w:rPr>
        <w:tab/>
        <w:t>Улучшение состояния окружающей среды</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lastRenderedPageBreak/>
        <w:t>Цель - улучшение экологической обстановки на территории поселения и создания комфортных условий проживания населения.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Задачи: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озеленение и благоустройство поселения.</w:t>
      </w:r>
    </w:p>
    <w:p w:rsidR="00641BE9" w:rsidRPr="00641BE9" w:rsidRDefault="00641BE9" w:rsidP="00641BE9">
      <w:pPr>
        <w:spacing w:after="0" w:line="256" w:lineRule="auto"/>
        <w:jc w:val="center"/>
        <w:rPr>
          <w:rFonts w:ascii="Times New Roman" w:eastAsia="Calibri" w:hAnsi="Times New Roman" w:cs="Times New Roman"/>
          <w:b/>
          <w:sz w:val="28"/>
        </w:rPr>
      </w:pPr>
      <w:r w:rsidRPr="00641BE9">
        <w:rPr>
          <w:rFonts w:ascii="Times New Roman" w:eastAsia="Calibri" w:hAnsi="Times New Roman" w:cs="Times New Roman"/>
          <w:b/>
          <w:sz w:val="28"/>
        </w:rPr>
        <w:t>4.6. Расширение малого бизнеса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Цель - создание благоприятных условий для развития малого бизнеса, повышение занятости населения.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Задачи: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разработка системы мероприятий по поддержке малого бизнеса, в т.ч. КФХ;</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привлечение малого бизнеса к реализации муниципальных заказов;</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содействию улучшения качества предоставляемых услуг.</w:t>
      </w:r>
    </w:p>
    <w:p w:rsidR="00641BE9" w:rsidRPr="00641BE9" w:rsidRDefault="00641BE9" w:rsidP="00641BE9">
      <w:pPr>
        <w:spacing w:after="0" w:line="256" w:lineRule="auto"/>
        <w:jc w:val="center"/>
        <w:rPr>
          <w:rFonts w:ascii="Times New Roman" w:eastAsia="Calibri" w:hAnsi="Times New Roman" w:cs="Times New Roman"/>
          <w:b/>
          <w:sz w:val="28"/>
        </w:rPr>
      </w:pPr>
      <w:r w:rsidRPr="00641BE9">
        <w:rPr>
          <w:rFonts w:ascii="Times New Roman" w:eastAsia="Calibri" w:hAnsi="Times New Roman" w:cs="Times New Roman"/>
          <w:b/>
          <w:sz w:val="28"/>
        </w:rPr>
        <w:t>4.7.</w:t>
      </w:r>
      <w:r w:rsidRPr="00641BE9">
        <w:rPr>
          <w:rFonts w:ascii="Times New Roman" w:eastAsia="Calibri" w:hAnsi="Times New Roman" w:cs="Times New Roman"/>
          <w:b/>
          <w:sz w:val="28"/>
        </w:rPr>
        <w:tab/>
        <w:t>Развитие строительного комплекса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Цель - обеспечение благоприятных условий для развития строительства на территории поселения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Задачи: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разработка нового Генплана поселения;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расширение границ земель для ИЖС;</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развитие жилищного строительства;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капитальный ремонт и реконструкция муниципального жилья.</w:t>
      </w:r>
    </w:p>
    <w:p w:rsidR="00641BE9" w:rsidRPr="00641BE9" w:rsidRDefault="00641BE9" w:rsidP="00641BE9">
      <w:pPr>
        <w:spacing w:after="0" w:line="256" w:lineRule="auto"/>
        <w:jc w:val="center"/>
        <w:rPr>
          <w:rFonts w:ascii="Times New Roman" w:eastAsia="Calibri" w:hAnsi="Times New Roman" w:cs="Times New Roman"/>
          <w:b/>
          <w:sz w:val="28"/>
        </w:rPr>
      </w:pPr>
      <w:r w:rsidRPr="00641BE9">
        <w:rPr>
          <w:rFonts w:ascii="Times New Roman" w:eastAsia="Calibri" w:hAnsi="Times New Roman" w:cs="Times New Roman"/>
          <w:b/>
          <w:sz w:val="28"/>
        </w:rPr>
        <w:t>4.8.</w:t>
      </w:r>
      <w:r w:rsidRPr="00641BE9">
        <w:rPr>
          <w:rFonts w:ascii="Times New Roman" w:eastAsia="Calibri" w:hAnsi="Times New Roman" w:cs="Times New Roman"/>
          <w:b/>
          <w:sz w:val="28"/>
        </w:rPr>
        <w:tab/>
        <w:t>Развитие жилищно-коммунального хозяйства.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Цель - обеспечение устойчивого развития жилищно-коммунального хозяйства на основе его последовательного реформирования, повышения качества услуг, совершенствования тарифной политики и системы расчетов за услуги ЖКХ, создание условий для качественного развития общественной инфраструктуры поселения.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Задачи: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совершенствование системы управления жилищно-коммунальным хозяйством;</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модернизация жилищно-коммунального комплекса</w:t>
      </w:r>
    </w:p>
    <w:p w:rsidR="00641BE9" w:rsidRPr="00641BE9" w:rsidRDefault="00641BE9" w:rsidP="00641BE9">
      <w:pPr>
        <w:spacing w:after="0" w:line="256" w:lineRule="auto"/>
        <w:jc w:val="center"/>
        <w:rPr>
          <w:rFonts w:ascii="Times New Roman" w:eastAsia="Calibri" w:hAnsi="Times New Roman" w:cs="Times New Roman"/>
          <w:b/>
          <w:sz w:val="28"/>
        </w:rPr>
      </w:pPr>
      <w:r w:rsidRPr="00641BE9">
        <w:rPr>
          <w:rFonts w:ascii="Times New Roman" w:eastAsia="Calibri" w:hAnsi="Times New Roman" w:cs="Times New Roman"/>
          <w:b/>
          <w:sz w:val="28"/>
        </w:rPr>
        <w:t>4.9.</w:t>
      </w:r>
      <w:r w:rsidRPr="00641BE9">
        <w:rPr>
          <w:rFonts w:ascii="Times New Roman" w:eastAsia="Calibri" w:hAnsi="Times New Roman" w:cs="Times New Roman"/>
          <w:b/>
          <w:sz w:val="28"/>
        </w:rPr>
        <w:tab/>
        <w:t>Развитие местного самоуправления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Цель - совершенствование деятельности местного самоуправления, обеспечение роста собственных доходов и четкое исполнение бюджета поселения, повышение эффективности использования муниципального имущества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Задачи: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привлечение населения к решению вопросов местного значения;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разработка мероприятий по увеличению собственных доходов бюджета;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увеличение неналоговых доходов бюджета за счет использования муниципального имущества;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lastRenderedPageBreak/>
        <w:t>- регистрация права собственности на землю и объекты муниципального имущества.</w:t>
      </w:r>
    </w:p>
    <w:p w:rsidR="00641BE9" w:rsidRPr="00641BE9" w:rsidRDefault="00641BE9" w:rsidP="00641BE9">
      <w:pPr>
        <w:spacing w:after="0" w:line="256" w:lineRule="auto"/>
        <w:ind w:firstLine="709"/>
        <w:jc w:val="both"/>
        <w:rPr>
          <w:rFonts w:ascii="Times New Roman" w:eastAsia="Calibri" w:hAnsi="Times New Roman" w:cs="Times New Roman"/>
          <w:sz w:val="28"/>
        </w:rPr>
      </w:pPr>
    </w:p>
    <w:p w:rsidR="00641BE9" w:rsidRPr="00641BE9" w:rsidRDefault="00641BE9" w:rsidP="00641BE9">
      <w:pPr>
        <w:spacing w:after="160" w:line="256" w:lineRule="auto"/>
        <w:rPr>
          <w:rFonts w:ascii="Times New Roman" w:eastAsia="Times New Roman" w:hAnsi="Times New Roman" w:cs="Times New Roman"/>
          <w:b/>
          <w:sz w:val="28"/>
          <w:szCs w:val="28"/>
        </w:rPr>
      </w:pPr>
      <w:r w:rsidRPr="00641BE9">
        <w:rPr>
          <w:rFonts w:ascii="Times New Roman" w:eastAsia="Calibri" w:hAnsi="Times New Roman" w:cs="Times New Roman"/>
          <w:b/>
          <w:sz w:val="28"/>
          <w:szCs w:val="28"/>
        </w:rPr>
        <w:br w:type="page"/>
      </w:r>
    </w:p>
    <w:p w:rsidR="00641BE9" w:rsidRPr="00641BE9" w:rsidRDefault="00641BE9" w:rsidP="00641BE9">
      <w:pPr>
        <w:keepNext/>
        <w:keepLines/>
        <w:numPr>
          <w:ilvl w:val="0"/>
          <w:numId w:val="8"/>
        </w:numPr>
        <w:tabs>
          <w:tab w:val="left" w:pos="567"/>
        </w:tabs>
        <w:spacing w:before="40" w:after="0" w:line="256" w:lineRule="auto"/>
        <w:jc w:val="center"/>
        <w:outlineLvl w:val="1"/>
        <w:rPr>
          <w:rFonts w:ascii="Times New Roman" w:eastAsia="Times New Roman" w:hAnsi="Times New Roman" w:cs="Times New Roman"/>
          <w:b/>
          <w:sz w:val="28"/>
          <w:szCs w:val="28"/>
        </w:rPr>
      </w:pPr>
      <w:r w:rsidRPr="00641BE9">
        <w:rPr>
          <w:rFonts w:ascii="Times New Roman" w:eastAsia="Times New Roman" w:hAnsi="Times New Roman" w:cs="Times New Roman"/>
          <w:b/>
          <w:sz w:val="28"/>
          <w:szCs w:val="28"/>
        </w:rPr>
        <w:lastRenderedPageBreak/>
        <w:t>ПРИОРЕТЕТНЫЕ НАПРАВЛЕНИЯ РАЗВИТИЯ СЕЛЬСОВЕТА</w:t>
      </w:r>
    </w:p>
    <w:p w:rsidR="00641BE9" w:rsidRPr="00641BE9" w:rsidRDefault="00641BE9" w:rsidP="00641BE9">
      <w:pPr>
        <w:spacing w:after="0" w:line="256" w:lineRule="auto"/>
        <w:ind w:firstLine="709"/>
        <w:jc w:val="both"/>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Создание комфортных и безопасных условий для жизни населения и успешного развития поселения.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Для достижения указанной цели необходимо решить ряд задач:</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1.Содействие повышению уровня транспортно-эксплуатационного состояния автомобильных дорог местного значения сельских поселений.</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2.Содействие повышению комфортности условий жизнедеятельности на территории сельсовета.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3.Создания безопасной, удобной и привлекательной среды территории сельсовета.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xml:space="preserve">4. Содействие привлечению специалистов и строительству для них жилья. </w:t>
      </w:r>
    </w:p>
    <w:p w:rsidR="00641BE9" w:rsidRPr="00641BE9" w:rsidRDefault="00641BE9" w:rsidP="00641BE9">
      <w:pPr>
        <w:spacing w:after="0" w:line="256" w:lineRule="auto"/>
        <w:ind w:firstLine="709"/>
        <w:jc w:val="both"/>
        <w:rPr>
          <w:rFonts w:ascii="Times New Roman" w:eastAsia="Calibri" w:hAnsi="Times New Roman" w:cs="Times New Roman"/>
          <w:sz w:val="28"/>
        </w:rPr>
      </w:pPr>
    </w:p>
    <w:tbl>
      <w:tblPr>
        <w:tblW w:w="9776" w:type="dxa"/>
        <w:tblLook w:val="04A0" w:firstRow="1" w:lastRow="0" w:firstColumn="1" w:lastColumn="0" w:noHBand="0" w:noVBand="1"/>
      </w:tblPr>
      <w:tblGrid>
        <w:gridCol w:w="3397"/>
        <w:gridCol w:w="1276"/>
        <w:gridCol w:w="813"/>
        <w:gridCol w:w="756"/>
        <w:gridCol w:w="849"/>
        <w:gridCol w:w="848"/>
        <w:gridCol w:w="989"/>
        <w:gridCol w:w="848"/>
      </w:tblGrid>
      <w:tr w:rsidR="00641BE9" w:rsidRPr="00641BE9" w:rsidTr="00641BE9">
        <w:trPr>
          <w:trHeight w:val="570"/>
        </w:trPr>
        <w:tc>
          <w:tcPr>
            <w:tcW w:w="9776" w:type="dxa"/>
            <w:gridSpan w:val="8"/>
            <w:tcBorders>
              <w:top w:val="single" w:sz="4" w:space="0" w:color="6D6D6D"/>
              <w:left w:val="single" w:sz="4" w:space="0" w:color="6D6D6D"/>
              <w:bottom w:val="single" w:sz="4" w:space="0" w:color="6D6D6D"/>
              <w:right w:val="single" w:sz="4" w:space="0" w:color="6D6D6D"/>
            </w:tcBorders>
            <w:vAlign w:val="center"/>
            <w:hideMark/>
          </w:tcPr>
          <w:p w:rsidR="00641BE9" w:rsidRPr="00641BE9" w:rsidRDefault="00641BE9" w:rsidP="00641BE9">
            <w:pPr>
              <w:spacing w:after="0" w:line="240" w:lineRule="auto"/>
              <w:jc w:val="center"/>
              <w:rPr>
                <w:rFonts w:ascii="Times New Roman" w:eastAsia="Times New Roman" w:hAnsi="Times New Roman" w:cs="Times New Roman"/>
                <w:b/>
                <w:bCs/>
                <w:sz w:val="24"/>
                <w:szCs w:val="24"/>
                <w:lang w:eastAsia="ru-RU"/>
              </w:rPr>
            </w:pPr>
            <w:r w:rsidRPr="00641BE9">
              <w:rPr>
                <w:rFonts w:ascii="Times New Roman" w:eastAsia="Times New Roman" w:hAnsi="Times New Roman" w:cs="Times New Roman"/>
                <w:b/>
                <w:bCs/>
                <w:sz w:val="24"/>
                <w:szCs w:val="24"/>
                <w:lang w:eastAsia="ru-RU"/>
              </w:rPr>
              <w:t>Показатели по наличию площади жилищного фонда за 2017-2019 гг. и плановый период 2020-2022 гг.</w:t>
            </w:r>
          </w:p>
        </w:tc>
      </w:tr>
      <w:tr w:rsidR="00641BE9" w:rsidRPr="00641BE9" w:rsidTr="00641BE9">
        <w:trPr>
          <w:trHeight w:val="470"/>
        </w:trPr>
        <w:tc>
          <w:tcPr>
            <w:tcW w:w="3397" w:type="dxa"/>
            <w:vMerge w:val="restart"/>
            <w:tcBorders>
              <w:top w:val="nil"/>
              <w:left w:val="single" w:sz="4" w:space="0" w:color="6D6D6D"/>
              <w:bottom w:val="single" w:sz="4" w:space="0" w:color="6D6D6D"/>
              <w:right w:val="single" w:sz="4" w:space="0" w:color="6D6D6D"/>
            </w:tcBorders>
            <w:vAlign w:val="center"/>
            <w:hideMark/>
          </w:tcPr>
          <w:p w:rsidR="00641BE9" w:rsidRPr="00641BE9" w:rsidRDefault="00641BE9" w:rsidP="00641BE9">
            <w:pPr>
              <w:spacing w:after="0" w:line="240" w:lineRule="auto"/>
              <w:outlineLvl w:val="0"/>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Общая площадь жилищного фонда всех форм собственности</w:t>
            </w:r>
          </w:p>
        </w:tc>
        <w:tc>
          <w:tcPr>
            <w:tcW w:w="1276" w:type="dxa"/>
            <w:tcBorders>
              <w:top w:val="nil"/>
              <w:left w:val="nil"/>
              <w:bottom w:val="single" w:sz="4" w:space="0" w:color="6D6D6D"/>
              <w:right w:val="single" w:sz="4" w:space="0" w:color="6D6D6D"/>
            </w:tcBorders>
            <w:vAlign w:val="center"/>
            <w:hideMark/>
          </w:tcPr>
          <w:p w:rsidR="00641BE9" w:rsidRPr="00641BE9" w:rsidRDefault="00641BE9" w:rsidP="00641BE9">
            <w:pPr>
              <w:spacing w:after="0" w:line="240" w:lineRule="auto"/>
              <w:jc w:val="center"/>
              <w:outlineLvl w:val="0"/>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годы</w:t>
            </w:r>
          </w:p>
        </w:tc>
        <w:tc>
          <w:tcPr>
            <w:tcW w:w="813" w:type="dxa"/>
            <w:tcBorders>
              <w:top w:val="nil"/>
              <w:left w:val="nil"/>
              <w:bottom w:val="single" w:sz="4" w:space="0" w:color="6D6D6D"/>
              <w:right w:val="single" w:sz="4" w:space="0" w:color="6D6D6D"/>
            </w:tcBorders>
            <w:vAlign w:val="center"/>
            <w:hideMark/>
          </w:tcPr>
          <w:p w:rsidR="00641BE9" w:rsidRPr="00641BE9" w:rsidRDefault="00641BE9" w:rsidP="00641BE9">
            <w:pPr>
              <w:spacing w:after="0" w:line="240" w:lineRule="auto"/>
              <w:jc w:val="center"/>
              <w:outlineLvl w:val="0"/>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2017</w:t>
            </w:r>
          </w:p>
        </w:tc>
        <w:tc>
          <w:tcPr>
            <w:tcW w:w="756" w:type="dxa"/>
            <w:tcBorders>
              <w:top w:val="nil"/>
              <w:left w:val="nil"/>
              <w:bottom w:val="single" w:sz="4" w:space="0" w:color="6D6D6D"/>
              <w:right w:val="single" w:sz="4" w:space="0" w:color="6D6D6D"/>
            </w:tcBorders>
            <w:vAlign w:val="center"/>
            <w:hideMark/>
          </w:tcPr>
          <w:p w:rsidR="00641BE9" w:rsidRPr="00641BE9" w:rsidRDefault="00641BE9" w:rsidP="00641BE9">
            <w:pPr>
              <w:spacing w:after="0" w:line="240" w:lineRule="auto"/>
              <w:jc w:val="center"/>
              <w:outlineLvl w:val="0"/>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2018</w:t>
            </w:r>
          </w:p>
        </w:tc>
        <w:tc>
          <w:tcPr>
            <w:tcW w:w="849" w:type="dxa"/>
            <w:tcBorders>
              <w:top w:val="nil"/>
              <w:left w:val="nil"/>
              <w:bottom w:val="single" w:sz="4" w:space="0" w:color="6D6D6D"/>
              <w:right w:val="single" w:sz="4" w:space="0" w:color="6D6D6D"/>
            </w:tcBorders>
            <w:vAlign w:val="center"/>
            <w:hideMark/>
          </w:tcPr>
          <w:p w:rsidR="00641BE9" w:rsidRPr="00641BE9" w:rsidRDefault="00641BE9" w:rsidP="00641BE9">
            <w:pPr>
              <w:spacing w:after="0" w:line="240" w:lineRule="auto"/>
              <w:jc w:val="center"/>
              <w:outlineLvl w:val="0"/>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2019</w:t>
            </w:r>
          </w:p>
        </w:tc>
        <w:tc>
          <w:tcPr>
            <w:tcW w:w="848" w:type="dxa"/>
            <w:tcBorders>
              <w:top w:val="nil"/>
              <w:left w:val="nil"/>
              <w:bottom w:val="single" w:sz="4" w:space="0" w:color="6D6D6D"/>
              <w:right w:val="single" w:sz="4" w:space="0" w:color="6D6D6D"/>
            </w:tcBorders>
            <w:vAlign w:val="center"/>
            <w:hideMark/>
          </w:tcPr>
          <w:p w:rsidR="00641BE9" w:rsidRPr="00641BE9" w:rsidRDefault="00641BE9" w:rsidP="00641BE9">
            <w:pPr>
              <w:spacing w:after="0" w:line="240" w:lineRule="auto"/>
              <w:jc w:val="center"/>
              <w:outlineLvl w:val="0"/>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2020</w:t>
            </w:r>
          </w:p>
        </w:tc>
        <w:tc>
          <w:tcPr>
            <w:tcW w:w="989" w:type="dxa"/>
            <w:tcBorders>
              <w:top w:val="nil"/>
              <w:left w:val="nil"/>
              <w:bottom w:val="single" w:sz="4" w:space="0" w:color="6D6D6D"/>
              <w:right w:val="single" w:sz="4" w:space="0" w:color="6D6D6D"/>
            </w:tcBorders>
            <w:vAlign w:val="center"/>
            <w:hideMark/>
          </w:tcPr>
          <w:p w:rsidR="00641BE9" w:rsidRPr="00641BE9" w:rsidRDefault="00641BE9" w:rsidP="00641BE9">
            <w:pPr>
              <w:spacing w:after="0" w:line="240" w:lineRule="auto"/>
              <w:jc w:val="center"/>
              <w:outlineLvl w:val="0"/>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2021</w:t>
            </w:r>
          </w:p>
        </w:tc>
        <w:tc>
          <w:tcPr>
            <w:tcW w:w="848" w:type="dxa"/>
            <w:tcBorders>
              <w:top w:val="nil"/>
              <w:left w:val="nil"/>
              <w:bottom w:val="single" w:sz="4" w:space="0" w:color="6D6D6D"/>
              <w:right w:val="single" w:sz="4" w:space="0" w:color="6D6D6D"/>
            </w:tcBorders>
            <w:vAlign w:val="center"/>
            <w:hideMark/>
          </w:tcPr>
          <w:p w:rsidR="00641BE9" w:rsidRPr="00641BE9" w:rsidRDefault="00641BE9" w:rsidP="00641BE9">
            <w:pPr>
              <w:spacing w:after="0" w:line="240" w:lineRule="auto"/>
              <w:jc w:val="center"/>
              <w:outlineLvl w:val="0"/>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2022</w:t>
            </w:r>
          </w:p>
        </w:tc>
      </w:tr>
      <w:tr w:rsidR="00641BE9" w:rsidRPr="00641BE9" w:rsidTr="00641BE9">
        <w:trPr>
          <w:trHeight w:val="1215"/>
        </w:trPr>
        <w:tc>
          <w:tcPr>
            <w:tcW w:w="0" w:type="auto"/>
            <w:vMerge/>
            <w:tcBorders>
              <w:top w:val="nil"/>
              <w:left w:val="single" w:sz="4" w:space="0" w:color="6D6D6D"/>
              <w:bottom w:val="single" w:sz="4" w:space="0" w:color="6D6D6D"/>
              <w:right w:val="single" w:sz="4" w:space="0" w:color="6D6D6D"/>
            </w:tcBorders>
            <w:vAlign w:val="center"/>
            <w:hideMark/>
          </w:tcPr>
          <w:p w:rsidR="00641BE9" w:rsidRPr="00641BE9" w:rsidRDefault="00641BE9" w:rsidP="00641BE9">
            <w:pPr>
              <w:spacing w:after="0" w:line="240" w:lineRule="auto"/>
              <w:rPr>
                <w:rFonts w:ascii="Times New Roman" w:eastAsia="Times New Roman" w:hAnsi="Times New Roman" w:cs="Times New Roman"/>
                <w:sz w:val="24"/>
                <w:szCs w:val="24"/>
                <w:lang w:eastAsia="ru-RU"/>
              </w:rPr>
            </w:pPr>
          </w:p>
        </w:tc>
        <w:tc>
          <w:tcPr>
            <w:tcW w:w="1276" w:type="dxa"/>
            <w:tcBorders>
              <w:top w:val="nil"/>
              <w:left w:val="nil"/>
              <w:bottom w:val="single" w:sz="4" w:space="0" w:color="6D6D6D"/>
              <w:right w:val="single" w:sz="4" w:space="0" w:color="6D6D6D"/>
            </w:tcBorders>
            <w:vAlign w:val="center"/>
            <w:hideMark/>
          </w:tcPr>
          <w:p w:rsidR="00641BE9" w:rsidRPr="00641BE9" w:rsidRDefault="00641BE9" w:rsidP="00641BE9">
            <w:pPr>
              <w:spacing w:after="0" w:line="240" w:lineRule="auto"/>
              <w:jc w:val="center"/>
              <w:outlineLvl w:val="0"/>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тыс. кв. м.</w:t>
            </w:r>
          </w:p>
        </w:tc>
        <w:tc>
          <w:tcPr>
            <w:tcW w:w="813" w:type="dxa"/>
            <w:tcBorders>
              <w:top w:val="nil"/>
              <w:left w:val="nil"/>
              <w:bottom w:val="single" w:sz="4" w:space="0" w:color="6D6D6D"/>
              <w:right w:val="single" w:sz="4" w:space="0" w:color="6D6D6D"/>
            </w:tcBorders>
            <w:vAlign w:val="center"/>
            <w:hideMark/>
          </w:tcPr>
          <w:p w:rsidR="00641BE9" w:rsidRPr="00641BE9" w:rsidRDefault="00641BE9" w:rsidP="00641BE9">
            <w:pPr>
              <w:spacing w:after="0" w:line="240" w:lineRule="auto"/>
              <w:jc w:val="center"/>
              <w:outlineLvl w:val="0"/>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7,400</w:t>
            </w:r>
          </w:p>
        </w:tc>
        <w:tc>
          <w:tcPr>
            <w:tcW w:w="756" w:type="dxa"/>
            <w:tcBorders>
              <w:top w:val="nil"/>
              <w:left w:val="nil"/>
              <w:bottom w:val="single" w:sz="4" w:space="0" w:color="6D6D6D"/>
              <w:right w:val="single" w:sz="4" w:space="0" w:color="6D6D6D"/>
            </w:tcBorders>
            <w:vAlign w:val="center"/>
            <w:hideMark/>
          </w:tcPr>
          <w:p w:rsidR="00641BE9" w:rsidRPr="00641BE9" w:rsidRDefault="00641BE9" w:rsidP="00641BE9">
            <w:pPr>
              <w:spacing w:after="0" w:line="240" w:lineRule="auto"/>
              <w:jc w:val="center"/>
              <w:outlineLvl w:val="0"/>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7,400</w:t>
            </w:r>
          </w:p>
        </w:tc>
        <w:tc>
          <w:tcPr>
            <w:tcW w:w="849" w:type="dxa"/>
            <w:tcBorders>
              <w:top w:val="nil"/>
              <w:left w:val="nil"/>
              <w:bottom w:val="single" w:sz="4" w:space="0" w:color="6D6D6D"/>
              <w:right w:val="single" w:sz="4" w:space="0" w:color="6D6D6D"/>
            </w:tcBorders>
            <w:vAlign w:val="center"/>
            <w:hideMark/>
          </w:tcPr>
          <w:p w:rsidR="00641BE9" w:rsidRPr="00641BE9" w:rsidRDefault="00641BE9" w:rsidP="00641BE9">
            <w:pPr>
              <w:spacing w:after="0" w:line="240" w:lineRule="auto"/>
              <w:jc w:val="center"/>
              <w:outlineLvl w:val="0"/>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7,400</w:t>
            </w:r>
          </w:p>
        </w:tc>
        <w:tc>
          <w:tcPr>
            <w:tcW w:w="848" w:type="dxa"/>
            <w:tcBorders>
              <w:top w:val="nil"/>
              <w:left w:val="nil"/>
              <w:bottom w:val="single" w:sz="4" w:space="0" w:color="6D6D6D"/>
              <w:right w:val="single" w:sz="4" w:space="0" w:color="6D6D6D"/>
            </w:tcBorders>
            <w:vAlign w:val="center"/>
            <w:hideMark/>
          </w:tcPr>
          <w:p w:rsidR="00641BE9" w:rsidRPr="00641BE9" w:rsidRDefault="00641BE9" w:rsidP="00641BE9">
            <w:pPr>
              <w:spacing w:after="0" w:line="240" w:lineRule="auto"/>
              <w:jc w:val="center"/>
              <w:outlineLvl w:val="0"/>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7,520</w:t>
            </w:r>
          </w:p>
        </w:tc>
        <w:tc>
          <w:tcPr>
            <w:tcW w:w="989" w:type="dxa"/>
            <w:tcBorders>
              <w:top w:val="nil"/>
              <w:left w:val="nil"/>
              <w:bottom w:val="single" w:sz="4" w:space="0" w:color="6D6D6D"/>
              <w:right w:val="single" w:sz="4" w:space="0" w:color="6D6D6D"/>
            </w:tcBorders>
            <w:vAlign w:val="center"/>
            <w:hideMark/>
          </w:tcPr>
          <w:p w:rsidR="00641BE9" w:rsidRPr="00641BE9" w:rsidRDefault="00641BE9" w:rsidP="00641BE9">
            <w:pPr>
              <w:spacing w:after="0" w:line="240" w:lineRule="auto"/>
              <w:jc w:val="center"/>
              <w:outlineLvl w:val="0"/>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7,520</w:t>
            </w:r>
          </w:p>
        </w:tc>
        <w:tc>
          <w:tcPr>
            <w:tcW w:w="848" w:type="dxa"/>
            <w:tcBorders>
              <w:top w:val="nil"/>
              <w:left w:val="nil"/>
              <w:bottom w:val="single" w:sz="4" w:space="0" w:color="6D6D6D"/>
              <w:right w:val="single" w:sz="4" w:space="0" w:color="6D6D6D"/>
            </w:tcBorders>
            <w:vAlign w:val="center"/>
            <w:hideMark/>
          </w:tcPr>
          <w:p w:rsidR="00641BE9" w:rsidRPr="00641BE9" w:rsidRDefault="00641BE9" w:rsidP="00641BE9">
            <w:pPr>
              <w:spacing w:after="0" w:line="240" w:lineRule="auto"/>
              <w:jc w:val="center"/>
              <w:outlineLvl w:val="0"/>
              <w:rPr>
                <w:rFonts w:ascii="Times New Roman" w:eastAsia="Times New Roman" w:hAnsi="Times New Roman" w:cs="Times New Roman"/>
                <w:sz w:val="24"/>
                <w:szCs w:val="24"/>
                <w:lang w:eastAsia="ru-RU"/>
              </w:rPr>
            </w:pPr>
            <w:r w:rsidRPr="00641BE9">
              <w:rPr>
                <w:rFonts w:ascii="Times New Roman" w:eastAsia="Times New Roman" w:hAnsi="Times New Roman" w:cs="Times New Roman"/>
                <w:sz w:val="24"/>
                <w:szCs w:val="24"/>
                <w:lang w:eastAsia="ru-RU"/>
              </w:rPr>
              <w:t>7,600</w:t>
            </w:r>
          </w:p>
        </w:tc>
      </w:tr>
    </w:tbl>
    <w:p w:rsidR="00641BE9" w:rsidRPr="00641BE9" w:rsidRDefault="00641BE9" w:rsidP="00641BE9">
      <w:pPr>
        <w:spacing w:after="0" w:line="256" w:lineRule="auto"/>
        <w:ind w:firstLine="709"/>
        <w:jc w:val="both"/>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Кроме того, необходимо разработать концептуальную стратегию развития КДУ в контексте экотуризма (племрепродуктор, фермерские хозяйства), объектов техногенного характера (ГЭС на озере, постройки середины ХХ века) и ландшафтного аспектов развития территории.</w:t>
      </w:r>
    </w:p>
    <w:p w:rsidR="00641BE9" w:rsidRPr="00641BE9" w:rsidRDefault="00641BE9" w:rsidP="00641BE9">
      <w:pPr>
        <w:spacing w:after="160" w:line="256" w:lineRule="auto"/>
        <w:rPr>
          <w:rFonts w:ascii="Times New Roman" w:eastAsia="Times New Roman" w:hAnsi="Times New Roman" w:cs="Times New Roman"/>
          <w:b/>
          <w:sz w:val="28"/>
          <w:szCs w:val="28"/>
        </w:rPr>
      </w:pPr>
      <w:r w:rsidRPr="00641BE9">
        <w:rPr>
          <w:rFonts w:ascii="Times New Roman" w:eastAsia="Calibri" w:hAnsi="Times New Roman" w:cs="Times New Roman"/>
          <w:b/>
          <w:sz w:val="28"/>
          <w:szCs w:val="28"/>
        </w:rPr>
        <w:br w:type="page"/>
      </w:r>
    </w:p>
    <w:p w:rsidR="00641BE9" w:rsidRPr="00641BE9" w:rsidRDefault="00641BE9" w:rsidP="00641BE9">
      <w:pPr>
        <w:keepNext/>
        <w:keepLines/>
        <w:numPr>
          <w:ilvl w:val="0"/>
          <w:numId w:val="8"/>
        </w:numPr>
        <w:spacing w:before="40" w:after="0" w:line="256" w:lineRule="auto"/>
        <w:jc w:val="center"/>
        <w:outlineLvl w:val="1"/>
        <w:rPr>
          <w:rFonts w:ascii="Times New Roman" w:eastAsia="Times New Roman" w:hAnsi="Times New Roman" w:cs="Times New Roman"/>
          <w:b/>
          <w:sz w:val="28"/>
          <w:szCs w:val="28"/>
        </w:rPr>
      </w:pPr>
      <w:r w:rsidRPr="00641BE9">
        <w:rPr>
          <w:rFonts w:ascii="Times New Roman" w:eastAsia="Times New Roman" w:hAnsi="Times New Roman" w:cs="Times New Roman"/>
          <w:b/>
          <w:sz w:val="28"/>
          <w:szCs w:val="28"/>
        </w:rPr>
        <w:lastRenderedPageBreak/>
        <w:t>СРОКИ И ЭТАПЫ РЕАЛИЗАЦИИ ПЛАНА</w:t>
      </w:r>
    </w:p>
    <w:p w:rsidR="00641BE9" w:rsidRPr="00641BE9" w:rsidRDefault="00641BE9" w:rsidP="00641BE9">
      <w:pPr>
        <w:spacing w:after="160" w:line="256" w:lineRule="auto"/>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Сроки и этапы реализации плана: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План осуществляется в 2020-2022 гг. и реализуется в два этапа: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2020 год и 2021-2022 годы.</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Первый этап: - проведение мероприятий по формированию организационно-правовых основ, выполнению мероприятий, необходимых для решения первоочередных задач в социальной сфере, созданию инфраструктуры, обеспечивающей выполнение Плана;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разработка и начало реализации отдельных программ, подпрограмм и проектов.</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Второй этап: - продолжение реализации мероприятий программ, подпрограмм и проектов, закрепляющих достигнутые на первом этапе реализации Плана положительные сдвиги в развитии социальной сферы.</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ежегодный анализ и оценка результатов, корректировка планов действий по реализации Плана; разработка и утверждение плана социально-экономического развития сельсовета на последующий период.</w:t>
      </w:r>
    </w:p>
    <w:p w:rsidR="00641BE9" w:rsidRPr="00641BE9" w:rsidRDefault="00641BE9" w:rsidP="00641BE9">
      <w:pPr>
        <w:spacing w:after="0" w:line="256" w:lineRule="auto"/>
        <w:ind w:firstLine="709"/>
        <w:jc w:val="both"/>
        <w:rPr>
          <w:rFonts w:ascii="Times New Roman" w:eastAsia="Calibri" w:hAnsi="Times New Roman" w:cs="Times New Roman"/>
          <w:sz w:val="28"/>
        </w:rPr>
      </w:pPr>
    </w:p>
    <w:p w:rsidR="00641BE9" w:rsidRPr="00641BE9" w:rsidRDefault="00641BE9" w:rsidP="00641BE9">
      <w:pPr>
        <w:spacing w:after="160" w:line="256" w:lineRule="auto"/>
        <w:rPr>
          <w:rFonts w:ascii="Times New Roman" w:eastAsia="Times New Roman" w:hAnsi="Times New Roman" w:cs="Times New Roman"/>
          <w:b/>
          <w:sz w:val="28"/>
          <w:szCs w:val="28"/>
        </w:rPr>
      </w:pPr>
      <w:r w:rsidRPr="00641BE9">
        <w:rPr>
          <w:rFonts w:ascii="Times New Roman" w:eastAsia="Calibri" w:hAnsi="Times New Roman" w:cs="Times New Roman"/>
          <w:b/>
          <w:sz w:val="28"/>
          <w:szCs w:val="28"/>
        </w:rPr>
        <w:br w:type="page"/>
      </w:r>
    </w:p>
    <w:p w:rsidR="00641BE9" w:rsidRPr="00641BE9" w:rsidRDefault="00641BE9" w:rsidP="00641BE9">
      <w:pPr>
        <w:keepNext/>
        <w:keepLines/>
        <w:numPr>
          <w:ilvl w:val="0"/>
          <w:numId w:val="8"/>
        </w:numPr>
        <w:spacing w:before="40" w:after="0" w:line="256" w:lineRule="auto"/>
        <w:jc w:val="center"/>
        <w:outlineLvl w:val="1"/>
        <w:rPr>
          <w:rFonts w:ascii="Times New Roman" w:eastAsia="Times New Roman" w:hAnsi="Times New Roman" w:cs="Times New Roman"/>
          <w:b/>
          <w:sz w:val="28"/>
          <w:szCs w:val="28"/>
        </w:rPr>
      </w:pPr>
      <w:r w:rsidRPr="00641BE9">
        <w:rPr>
          <w:rFonts w:ascii="Times New Roman" w:eastAsia="Times New Roman" w:hAnsi="Times New Roman" w:cs="Times New Roman"/>
          <w:b/>
          <w:sz w:val="28"/>
          <w:szCs w:val="28"/>
        </w:rPr>
        <w:lastRenderedPageBreak/>
        <w:t>МЕХАНИЗМ РЕАЛИЗАЦИИ ПЛАНА</w:t>
      </w:r>
    </w:p>
    <w:p w:rsidR="00641BE9" w:rsidRPr="00641BE9" w:rsidRDefault="00641BE9" w:rsidP="00641BE9">
      <w:pPr>
        <w:spacing w:after="160" w:line="256" w:lineRule="auto"/>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xml:space="preserve">План социально-экономического развития Майского сельсовета на период 2020 -2022 года является муниципальным планом </w:t>
      </w:r>
      <w:r w:rsidRPr="00641BE9">
        <w:rPr>
          <w:rFonts w:ascii="Times New Roman" w:eastAsia="Calibri" w:hAnsi="Times New Roman" w:cs="Times New Roman"/>
          <w:color w:val="000000"/>
          <w:sz w:val="28"/>
        </w:rPr>
        <w:t xml:space="preserve">с краевым и федеральным </w:t>
      </w:r>
      <w:r w:rsidRPr="00641BE9">
        <w:rPr>
          <w:rFonts w:ascii="Times New Roman" w:eastAsia="Calibri" w:hAnsi="Times New Roman" w:cs="Times New Roman"/>
          <w:sz w:val="28"/>
        </w:rPr>
        <w:t>участием и осуществляется на правовой базе, основанной на положениях действующего законодательства.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Основным принципом, определяющим построение механизма реализации Плана, является принцип «баланса интересов», который подразумевает обеспечение соблюдения интересов предприятий и организаций всех форм собственности, субъектов управления различного уровня, участвующих в разработке, реализации и проведении мониторинга результатов Программы.</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Реализация Плана предусматривает использование всех средств и методов государственного воздействия: нормативно-правового регулирования, административных мер, механизмов организационной и информационной поддержки. Для достижения плановых целей предполагается использовать денежно-кредитные механизмы, системы стимулирования инвестиционной деятельности, вхождение основных проектов в федеральные и краевые программы. В рамках Плана предусматривается развитие инфраструктуры, содействующей привлечению дополнительных инвестиций на территории муниципального образования.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Организация процесса выполнения Плана требует обеспечения сочетания интересов и координации действий государства, области и органов местного самоуправления, а также участников реализации Плана: хозяйствующих субъектов и жителей сельсовета.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Одним из базовых элементов механизма реализации Плана является создание организационных структур (комиссий и рабочих групп), которые смогут направлять и отслеживать ход действия Плана, проводить мониторинг хода исполнения целевых муниципальных программ и инвестиционных проектов. Мониторинг хода действия Плана проводится с целью поддержания актуальности намеченных мероприятий и обеспечения их выполнения. Результаты мониторинга позволят с помощью системы показателей оценить качественные и количественные изменения социально - экономического развития сельсовета, а также при необходимости провести корректировку основных параметров Плана и разработать план действий на последующий период.</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Реализация проектов, основанных на условиях софинансирования федерального и краевого бюджетов предусматривает взаимодействие с администрацией края по вопросу</w:t>
      </w:r>
      <w:r w:rsidRPr="00641BE9">
        <w:rPr>
          <w:rFonts w:ascii="Times New Roman" w:eastAsia="Calibri" w:hAnsi="Times New Roman" w:cs="Times New Roman"/>
          <w:sz w:val="28"/>
        </w:rPr>
        <w:tab/>
        <w:t>участия в федеральных и краевых программах. Также, финансирование инвестиционных проектов и мероприятий Плана осуществляется за счет собственных средств предприятий и внебюджетных источников.</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lastRenderedPageBreak/>
        <w:t>Правовым механизмом реализации Плана является совокупность нормативно-правовых актов федерального, краевого и местного уровня, оказывающих влияние на социально-экономическое развитие сельсовета. Нормативно-правовая база Плана призвана обеспечить рост деловой активности и инвестиционной привлекательности, а также регулировать отношение органов местного самоуправления и хозяйствующих субъектов в процессе выполнения мероприятий Плана.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В целях реализации Плана социально-экономического развития Майского сельсовета на период 2020-2022 годы предусмотрено принятие муниципальных программ.</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Также необходимо рассмотреть вопрос по обеспечению правой основы следующих направлений:</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подготовка и повышение квалификации муниципальных служащих;</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создание условий для участия населения в разработке социальных, культурных, инициатив местного самоуправления;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повышение уровня информатизации процесса управления;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взаимодействие налоговых, правоохранительных органов, органов местного самоуправления по проблемам информационного сотрудничества.</w:t>
      </w:r>
    </w:p>
    <w:p w:rsidR="00641BE9" w:rsidRPr="00641BE9" w:rsidRDefault="00641BE9" w:rsidP="00641BE9">
      <w:pPr>
        <w:spacing w:after="160" w:line="256" w:lineRule="auto"/>
        <w:rPr>
          <w:rFonts w:ascii="Times New Roman" w:eastAsia="Times New Roman" w:hAnsi="Times New Roman" w:cs="Times New Roman"/>
          <w:b/>
          <w:sz w:val="28"/>
          <w:szCs w:val="28"/>
        </w:rPr>
      </w:pPr>
      <w:r w:rsidRPr="00641BE9">
        <w:rPr>
          <w:rFonts w:ascii="Times New Roman" w:eastAsia="Calibri" w:hAnsi="Times New Roman" w:cs="Times New Roman"/>
          <w:b/>
          <w:sz w:val="28"/>
          <w:szCs w:val="28"/>
        </w:rPr>
        <w:br w:type="page"/>
      </w:r>
    </w:p>
    <w:p w:rsidR="00641BE9" w:rsidRPr="00641BE9" w:rsidRDefault="00641BE9" w:rsidP="00641BE9">
      <w:pPr>
        <w:keepNext/>
        <w:keepLines/>
        <w:numPr>
          <w:ilvl w:val="0"/>
          <w:numId w:val="8"/>
        </w:numPr>
        <w:spacing w:before="40" w:after="0" w:line="256" w:lineRule="auto"/>
        <w:jc w:val="center"/>
        <w:outlineLvl w:val="1"/>
        <w:rPr>
          <w:rFonts w:ascii="Times New Roman" w:eastAsia="Times New Roman" w:hAnsi="Times New Roman" w:cs="Times New Roman"/>
          <w:b/>
          <w:sz w:val="28"/>
          <w:szCs w:val="28"/>
        </w:rPr>
      </w:pPr>
      <w:r w:rsidRPr="00641BE9">
        <w:rPr>
          <w:rFonts w:ascii="Times New Roman" w:eastAsia="Times New Roman" w:hAnsi="Times New Roman" w:cs="Times New Roman"/>
          <w:b/>
          <w:sz w:val="28"/>
          <w:szCs w:val="28"/>
        </w:rPr>
        <w:lastRenderedPageBreak/>
        <w:t>РЕСУРСНОЕ ОБЕСПЕЧЕНИЕ ПЛАНА</w:t>
      </w:r>
    </w:p>
    <w:p w:rsidR="00641BE9" w:rsidRPr="00641BE9" w:rsidRDefault="00641BE9" w:rsidP="00641BE9">
      <w:pPr>
        <w:spacing w:after="0" w:line="256" w:lineRule="auto"/>
        <w:ind w:firstLine="709"/>
        <w:jc w:val="both"/>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Финансирование мероприятий и проектов, входящих в План социально-экономического развития Майского сельсовета, производится за счет средств: федерального, краевого, местного бюджетов, собственных и привлеченных средств предприятий и организаций, заемных средств, а также средств населения.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Объемы финансирования определяются согласно перспективного финансового плана при формировании бюджетов соответствующих уровней на очередной финансовый год исходя из концепции межбюджетных отношений и из сумм доходов бюджета сельсовета.</w:t>
      </w:r>
    </w:p>
    <w:p w:rsidR="00641BE9" w:rsidRPr="00641BE9" w:rsidRDefault="00641BE9" w:rsidP="00641BE9">
      <w:pPr>
        <w:spacing w:after="160" w:line="256" w:lineRule="auto"/>
        <w:rPr>
          <w:rFonts w:ascii="Times New Roman" w:eastAsia="Times New Roman" w:hAnsi="Times New Roman" w:cs="Times New Roman"/>
          <w:b/>
          <w:sz w:val="28"/>
          <w:szCs w:val="28"/>
        </w:rPr>
      </w:pPr>
      <w:r w:rsidRPr="00641BE9">
        <w:rPr>
          <w:rFonts w:ascii="Times New Roman" w:eastAsia="Calibri" w:hAnsi="Times New Roman" w:cs="Times New Roman"/>
          <w:b/>
          <w:sz w:val="28"/>
          <w:szCs w:val="28"/>
        </w:rPr>
        <w:br w:type="page"/>
      </w:r>
    </w:p>
    <w:p w:rsidR="00641BE9" w:rsidRPr="00641BE9" w:rsidRDefault="00641BE9" w:rsidP="00641BE9">
      <w:pPr>
        <w:keepNext/>
        <w:keepLines/>
        <w:numPr>
          <w:ilvl w:val="0"/>
          <w:numId w:val="8"/>
        </w:numPr>
        <w:spacing w:before="40" w:after="0" w:line="256" w:lineRule="auto"/>
        <w:jc w:val="center"/>
        <w:outlineLvl w:val="1"/>
        <w:rPr>
          <w:rFonts w:ascii="Times New Roman" w:eastAsia="Times New Roman" w:hAnsi="Times New Roman" w:cs="Times New Roman"/>
          <w:b/>
          <w:sz w:val="28"/>
          <w:szCs w:val="28"/>
        </w:rPr>
      </w:pPr>
      <w:r w:rsidRPr="00641BE9">
        <w:rPr>
          <w:rFonts w:ascii="Times New Roman" w:eastAsia="Times New Roman" w:hAnsi="Times New Roman" w:cs="Times New Roman"/>
          <w:b/>
          <w:sz w:val="28"/>
          <w:szCs w:val="28"/>
        </w:rPr>
        <w:lastRenderedPageBreak/>
        <w:t>ОЦЕНКА ЭФФЕКТИВНОСТИ СОЦИАЛЬНО-ЭКОНОМИЧЕСКИХ ПОСЛЕДСТВИЙ ОТ РЕАЛИЗАЦИИ ПЛАНА</w:t>
      </w:r>
    </w:p>
    <w:p w:rsidR="00641BE9" w:rsidRPr="00641BE9" w:rsidRDefault="00641BE9" w:rsidP="00641BE9">
      <w:pPr>
        <w:spacing w:after="160" w:line="256" w:lineRule="auto"/>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Реализация Плана социально-экономического развития Майского сельсовета на 2020-2022 годы позволит обеспечить жизнедеятельность территории Майского сельсовета и развитие села, достигнуть стабильных темпов экономического роста, обеспечить увеличение домашних хозяйств на территории, финансовую стабильность, рост уровня жизни населения, создание условий для развития различных видов туризма и развития предпринимательства, увеличить количество объектов инженерной инфраструктуры.</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В результате реализации программы будут достигнуты результаты:</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xml:space="preserve">- увеличение земельных участков под ИЖС и ведение ЛПХ; </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увеличение домашних хозяйств;</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рост объемов выпуска сельскохозяйственной продукции;</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повышение занятости населения, улучшение их материального положения.</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Реализация плановых мероприятий позволит обеспечить к 2022 году выполнение следующих основных показателей:</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Финансы:</w:t>
      </w:r>
    </w:p>
    <w:p w:rsidR="00641BE9" w:rsidRPr="00641BE9" w:rsidRDefault="00641BE9" w:rsidP="00641BE9">
      <w:pPr>
        <w:spacing w:after="0" w:line="256" w:lineRule="auto"/>
        <w:ind w:firstLine="709"/>
        <w:jc w:val="both"/>
        <w:rPr>
          <w:rFonts w:ascii="Times New Roman" w:eastAsia="Calibri" w:hAnsi="Times New Roman" w:cs="Times New Roman"/>
          <w:sz w:val="28"/>
          <w:highlight w:val="yellow"/>
        </w:rPr>
      </w:pPr>
      <w:r w:rsidRPr="00641BE9">
        <w:rPr>
          <w:rFonts w:ascii="Times New Roman" w:eastAsia="Calibri" w:hAnsi="Times New Roman" w:cs="Times New Roman"/>
          <w:sz w:val="28"/>
        </w:rPr>
        <w:t>Увеличение собственных доходов местного бюджета по сравнению с плановыми показателями предыдущего года.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Развитие индивидуального жилищного строительства (рост ИЖС на расширяемой территории земель поселений на 4-5%).</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Увеличение удельного веса населения, ведущих ЛПХ.</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Развитие субъектов малого предпринимательства: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регистрация самозанятых;</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регистрация КФХ;</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регистрация ИП и юридических лиц.</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Социальная сфера: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 xml:space="preserve">Повышение уровня занятости населения в экономике села; </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Рост численности населения за счет естественного прироста и миграционного прироста.</w:t>
      </w:r>
    </w:p>
    <w:p w:rsidR="00641BE9" w:rsidRPr="00641BE9" w:rsidRDefault="00641BE9" w:rsidP="00641BE9">
      <w:pPr>
        <w:spacing w:after="160" w:line="256" w:lineRule="auto"/>
        <w:rPr>
          <w:rFonts w:ascii="Times New Roman" w:eastAsia="Times New Roman" w:hAnsi="Times New Roman" w:cs="Times New Roman"/>
          <w:b/>
          <w:sz w:val="28"/>
          <w:szCs w:val="28"/>
        </w:rPr>
      </w:pPr>
      <w:r w:rsidRPr="00641BE9">
        <w:rPr>
          <w:rFonts w:ascii="Times New Roman" w:eastAsia="Calibri" w:hAnsi="Times New Roman" w:cs="Times New Roman"/>
          <w:b/>
          <w:sz w:val="28"/>
          <w:szCs w:val="28"/>
        </w:rPr>
        <w:br w:type="page"/>
      </w:r>
    </w:p>
    <w:p w:rsidR="00641BE9" w:rsidRPr="00641BE9" w:rsidRDefault="00641BE9" w:rsidP="00641BE9">
      <w:pPr>
        <w:keepNext/>
        <w:keepLines/>
        <w:numPr>
          <w:ilvl w:val="0"/>
          <w:numId w:val="8"/>
        </w:numPr>
        <w:spacing w:before="40" w:after="0" w:line="256" w:lineRule="auto"/>
        <w:jc w:val="center"/>
        <w:outlineLvl w:val="1"/>
        <w:rPr>
          <w:rFonts w:ascii="Times New Roman" w:eastAsia="Times New Roman" w:hAnsi="Times New Roman" w:cs="Times New Roman"/>
          <w:b/>
          <w:sz w:val="28"/>
          <w:szCs w:val="28"/>
        </w:rPr>
      </w:pPr>
      <w:r w:rsidRPr="00641BE9">
        <w:rPr>
          <w:rFonts w:ascii="Times New Roman" w:eastAsia="Times New Roman" w:hAnsi="Times New Roman" w:cs="Times New Roman"/>
          <w:b/>
          <w:sz w:val="28"/>
          <w:szCs w:val="28"/>
        </w:rPr>
        <w:lastRenderedPageBreak/>
        <w:t>ОРГАНИЗАЦИЯ УПРАВЛЕНИЯ И КОНТРОЛЬ ЗА РЕАЛИЗАЦИЕЙ ПЛАНА</w:t>
      </w:r>
    </w:p>
    <w:p w:rsidR="00641BE9" w:rsidRPr="00641BE9" w:rsidRDefault="00641BE9" w:rsidP="00641BE9">
      <w:pPr>
        <w:spacing w:after="160" w:line="256" w:lineRule="auto"/>
        <w:rPr>
          <w:rFonts w:ascii="Times New Roman" w:eastAsia="Calibri" w:hAnsi="Times New Roman" w:cs="Times New Roman"/>
          <w:sz w:val="28"/>
        </w:rPr>
      </w:pPr>
    </w:p>
    <w:p w:rsidR="00641BE9" w:rsidRPr="00641BE9" w:rsidRDefault="00641BE9" w:rsidP="00641BE9">
      <w:pPr>
        <w:spacing w:after="0" w:line="256" w:lineRule="auto"/>
        <w:ind w:firstLine="709"/>
        <w:jc w:val="both"/>
        <w:rPr>
          <w:rFonts w:ascii="Times New Roman" w:eastAsia="Calibri" w:hAnsi="Times New Roman" w:cs="Times New Roman"/>
          <w:color w:val="000000"/>
          <w:sz w:val="28"/>
        </w:rPr>
      </w:pPr>
      <w:r w:rsidRPr="00641BE9">
        <w:rPr>
          <w:rFonts w:ascii="Times New Roman" w:eastAsia="Calibri" w:hAnsi="Times New Roman" w:cs="Times New Roman"/>
          <w:sz w:val="28"/>
        </w:rPr>
        <w:t xml:space="preserve">Формы и методы управления, а также общее руководство и контроль за ходом выполнения Плана социально-экономического развития определяются и осуществляются главой администрации Майского сельсовета, </w:t>
      </w:r>
      <w:r w:rsidRPr="00641BE9">
        <w:rPr>
          <w:rFonts w:ascii="Times New Roman" w:eastAsia="Calibri" w:hAnsi="Times New Roman" w:cs="Times New Roman"/>
          <w:color w:val="000000"/>
          <w:sz w:val="28"/>
        </w:rPr>
        <w:t>текущее управление на заместителя главы сельсовета. В случае необходимости осуществляется корректировка Плана. Отчет о выполнении Плана представляется Майскому сельскому Совету депутатов по окончании финансового года.</w:t>
      </w:r>
    </w:p>
    <w:p w:rsidR="00641BE9" w:rsidRPr="00641BE9" w:rsidRDefault="00641BE9" w:rsidP="00641BE9">
      <w:pPr>
        <w:spacing w:after="0" w:line="256" w:lineRule="auto"/>
        <w:ind w:firstLine="709"/>
        <w:jc w:val="both"/>
        <w:rPr>
          <w:rFonts w:ascii="Times New Roman" w:eastAsia="Calibri" w:hAnsi="Times New Roman" w:cs="Times New Roman"/>
          <w:sz w:val="28"/>
        </w:rPr>
      </w:pPr>
      <w:r w:rsidRPr="00641BE9">
        <w:rPr>
          <w:rFonts w:ascii="Times New Roman" w:eastAsia="Calibri" w:hAnsi="Times New Roman" w:cs="Times New Roman"/>
          <w:sz w:val="28"/>
        </w:rPr>
        <w:t>Администрация сельсовета осуществляет координацию исполнения плановых мероприятий, включая мониторинг их реализации, оценку результативности, разработку ежегодного мероприятий по реализации Плана социально-экономического развития сельсовета.</w:t>
      </w:r>
    </w:p>
    <w:p w:rsidR="00641BE9" w:rsidRPr="00641BE9" w:rsidRDefault="00641BE9" w:rsidP="00641BE9">
      <w:pPr>
        <w:spacing w:after="0" w:line="256" w:lineRule="auto"/>
        <w:ind w:firstLine="709"/>
        <w:jc w:val="both"/>
        <w:rPr>
          <w:rFonts w:ascii="Times New Roman" w:eastAsia="Calibri" w:hAnsi="Times New Roman" w:cs="Times New Roman"/>
          <w:color w:val="000000"/>
          <w:sz w:val="28"/>
        </w:rPr>
      </w:pPr>
      <w:r w:rsidRPr="00641BE9">
        <w:rPr>
          <w:rFonts w:ascii="Times New Roman" w:eastAsia="Calibri" w:hAnsi="Times New Roman" w:cs="Times New Roman"/>
          <w:sz w:val="28"/>
        </w:rPr>
        <w:t xml:space="preserve">Администрация сельсовета также осуществляет подготовку отчетов о ходе реализации Плана, внесение предложений по корректировке показателей разработанного Плана в сельский Совет депутатов </w:t>
      </w:r>
      <w:r w:rsidRPr="00641BE9">
        <w:rPr>
          <w:rFonts w:ascii="Times New Roman" w:eastAsia="Calibri" w:hAnsi="Times New Roman" w:cs="Times New Roman"/>
          <w:color w:val="000000"/>
          <w:sz w:val="28"/>
        </w:rPr>
        <w:t>и администрацию Идринского района по вопросу софинансирования за счет средств местного бюджета и администрацию Красноярского края по вопросу софинансирования за счет средств федерального и краевого бюджетов. Административный контроль дополняется текущим финансовым контролем за использованием средств федерального, краевого и местного бюджетов.</w:t>
      </w:r>
    </w:p>
    <w:p w:rsidR="00641BE9" w:rsidRPr="00641BE9" w:rsidRDefault="00641BE9" w:rsidP="00641BE9">
      <w:pPr>
        <w:spacing w:after="0" w:line="256" w:lineRule="auto"/>
        <w:ind w:firstLine="709"/>
        <w:jc w:val="both"/>
        <w:rPr>
          <w:rFonts w:ascii="Times New Roman" w:eastAsia="Calibri" w:hAnsi="Times New Roman" w:cs="Times New Roman"/>
          <w:color w:val="FF0000"/>
          <w:sz w:val="28"/>
        </w:rPr>
      </w:pPr>
      <w:r w:rsidRPr="00641BE9">
        <w:rPr>
          <w:rFonts w:ascii="Times New Roman" w:eastAsia="Calibri" w:hAnsi="Times New Roman" w:cs="Times New Roman"/>
          <w:color w:val="000000"/>
          <w:sz w:val="28"/>
        </w:rPr>
        <w:t>Ежегодный доклад об исполнении Плана с оценкой эффективности его реализации, динамики финансирования и выполнения за прошедший период и по планируемым мероприятиям на очередной финансовый год Администрация Майского сельсовета направляет в Финансово-экономическое управление администрации Идринского района до 1 февраля года, следующего за отчетным</w:t>
      </w:r>
      <w:r w:rsidRPr="00641BE9">
        <w:rPr>
          <w:rFonts w:ascii="Times New Roman" w:eastAsia="Calibri" w:hAnsi="Times New Roman" w:cs="Times New Roman"/>
          <w:color w:val="FF0000"/>
          <w:sz w:val="28"/>
        </w:rPr>
        <w:t>.</w:t>
      </w:r>
    </w:p>
    <w:p w:rsidR="00641BE9" w:rsidRPr="00641BE9" w:rsidRDefault="00641BE9" w:rsidP="00641BE9">
      <w:pPr>
        <w:spacing w:after="160" w:line="256" w:lineRule="auto"/>
        <w:rPr>
          <w:rFonts w:ascii="Times New Roman" w:eastAsia="Times New Roman" w:hAnsi="Times New Roman" w:cs="Times New Roman"/>
          <w:b/>
          <w:sz w:val="28"/>
          <w:szCs w:val="28"/>
        </w:rPr>
      </w:pPr>
      <w:r w:rsidRPr="00641BE9">
        <w:rPr>
          <w:rFonts w:ascii="Times New Roman" w:eastAsia="Calibri" w:hAnsi="Times New Roman" w:cs="Times New Roman"/>
          <w:b/>
          <w:sz w:val="28"/>
          <w:szCs w:val="28"/>
        </w:rPr>
        <w:br w:type="page"/>
      </w:r>
    </w:p>
    <w:p w:rsidR="00641BE9" w:rsidRPr="00641BE9" w:rsidRDefault="00641BE9" w:rsidP="00641BE9">
      <w:pPr>
        <w:spacing w:after="160" w:line="256" w:lineRule="auto"/>
        <w:rPr>
          <w:rFonts w:ascii="Times New Roman" w:eastAsia="Calibri" w:hAnsi="Times New Roman" w:cs="Times New Roman"/>
          <w:sz w:val="28"/>
        </w:rPr>
      </w:pPr>
      <w:r w:rsidRPr="00641BE9">
        <w:rPr>
          <w:rFonts w:ascii="Times New Roman" w:eastAsia="Calibri" w:hAnsi="Times New Roman" w:cs="Times New Roman"/>
          <w:sz w:val="28"/>
        </w:rPr>
        <w:lastRenderedPageBreak/>
        <w:t>Приложение № 1 к Плану социально-экономического развития муниципального образования Майский сельсовет до 2022 года</w:t>
      </w:r>
    </w:p>
    <w:p w:rsidR="00641BE9" w:rsidRPr="00641BE9" w:rsidRDefault="00641BE9" w:rsidP="00641BE9">
      <w:pPr>
        <w:spacing w:after="0" w:line="256" w:lineRule="auto"/>
        <w:ind w:firstLine="709"/>
        <w:jc w:val="both"/>
        <w:rPr>
          <w:rFonts w:ascii="Times New Roman" w:eastAsia="Calibri" w:hAnsi="Times New Roman" w:cs="Times New Roman"/>
          <w:sz w:val="28"/>
        </w:rPr>
      </w:pPr>
    </w:p>
    <w:p w:rsidR="00DB1049" w:rsidRDefault="00DB1049"/>
    <w:sectPr w:rsidR="00DB104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31F6C"/>
    <w:multiLevelType w:val="hybridMultilevel"/>
    <w:tmpl w:val="3B34A62C"/>
    <w:lvl w:ilvl="0" w:tplc="948C4B9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499766A8"/>
    <w:multiLevelType w:val="multilevel"/>
    <w:tmpl w:val="F00A4AC8"/>
    <w:lvl w:ilvl="0">
      <w:start w:val="1"/>
      <w:numFmt w:val="decimal"/>
      <w:lvlText w:val="%1."/>
      <w:lvlJc w:val="left"/>
      <w:pPr>
        <w:ind w:left="705" w:hanging="7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nsid w:val="4F9D7C7E"/>
    <w:multiLevelType w:val="hybridMultilevel"/>
    <w:tmpl w:val="89A2B108"/>
    <w:lvl w:ilvl="0" w:tplc="948C4B9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66923475"/>
    <w:multiLevelType w:val="hybridMultilevel"/>
    <w:tmpl w:val="DD627DD0"/>
    <w:lvl w:ilvl="0" w:tplc="17B6EEA6">
      <w:start w:val="3"/>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num w:numId="1">
    <w:abstractNumId w:val="2"/>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num>
  <w:num w:numId="7">
    <w:abstractNumId w:val="3"/>
  </w:num>
  <w:num w:numId="8">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134"/>
    <w:rsid w:val="00641BE9"/>
    <w:rsid w:val="008558C6"/>
    <w:rsid w:val="00DA5134"/>
    <w:rsid w:val="00DB10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41BE9"/>
    <w:pPr>
      <w:keepNext/>
      <w:keepLines/>
      <w:spacing w:before="480" w:after="0"/>
      <w:outlineLvl w:val="0"/>
    </w:pPr>
    <w:rPr>
      <w:rFonts w:ascii="Calibri Light" w:eastAsia="Times New Roman" w:hAnsi="Calibri Light" w:cs="Times New Roman"/>
      <w:b/>
      <w:bCs/>
      <w:color w:val="2E74B5"/>
      <w:sz w:val="28"/>
      <w:szCs w:val="28"/>
    </w:rPr>
  </w:style>
  <w:style w:type="paragraph" w:styleId="2">
    <w:name w:val="heading 2"/>
    <w:basedOn w:val="a"/>
    <w:next w:val="a"/>
    <w:link w:val="20"/>
    <w:uiPriority w:val="9"/>
    <w:semiHidden/>
    <w:unhideWhenUsed/>
    <w:qFormat/>
    <w:rsid w:val="00641BE9"/>
    <w:pPr>
      <w:keepNext/>
      <w:keepLines/>
      <w:spacing w:before="200" w:after="0"/>
      <w:outlineLvl w:val="1"/>
    </w:pPr>
    <w:rPr>
      <w:rFonts w:ascii="Calibri Light" w:eastAsia="Times New Roman" w:hAnsi="Calibri Light" w:cs="Times New Roman"/>
      <w:color w:val="2E74B5"/>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641BE9"/>
    <w:pPr>
      <w:keepNext/>
      <w:keepLines/>
      <w:spacing w:before="480" w:after="0" w:line="256" w:lineRule="auto"/>
      <w:outlineLvl w:val="0"/>
    </w:pPr>
    <w:rPr>
      <w:rFonts w:ascii="Calibri Light" w:eastAsia="Times New Roman" w:hAnsi="Calibri Light" w:cs="Times New Roman"/>
      <w:b/>
      <w:bCs/>
      <w:color w:val="2E74B5"/>
      <w:sz w:val="28"/>
      <w:szCs w:val="28"/>
    </w:rPr>
  </w:style>
  <w:style w:type="paragraph" w:customStyle="1" w:styleId="21">
    <w:name w:val="Заголовок 21"/>
    <w:basedOn w:val="a"/>
    <w:next w:val="a"/>
    <w:uiPriority w:val="9"/>
    <w:semiHidden/>
    <w:unhideWhenUsed/>
    <w:qFormat/>
    <w:rsid w:val="00641BE9"/>
    <w:pPr>
      <w:keepNext/>
      <w:keepLines/>
      <w:spacing w:before="40" w:after="0" w:line="256" w:lineRule="auto"/>
      <w:outlineLvl w:val="1"/>
    </w:pPr>
    <w:rPr>
      <w:rFonts w:ascii="Calibri Light" w:eastAsia="Times New Roman" w:hAnsi="Calibri Light" w:cs="Times New Roman"/>
      <w:color w:val="2E74B5"/>
      <w:sz w:val="26"/>
      <w:szCs w:val="26"/>
    </w:rPr>
  </w:style>
  <w:style w:type="numbering" w:customStyle="1" w:styleId="12">
    <w:name w:val="Нет списка1"/>
    <w:next w:val="a2"/>
    <w:uiPriority w:val="99"/>
    <w:semiHidden/>
    <w:unhideWhenUsed/>
    <w:rsid w:val="00641BE9"/>
  </w:style>
  <w:style w:type="character" w:customStyle="1" w:styleId="10">
    <w:name w:val="Заголовок 1 Знак"/>
    <w:basedOn w:val="a0"/>
    <w:link w:val="1"/>
    <w:uiPriority w:val="9"/>
    <w:rsid w:val="00641BE9"/>
    <w:rPr>
      <w:rFonts w:ascii="Calibri Light" w:eastAsia="Times New Roman" w:hAnsi="Calibri Light" w:cs="Times New Roman"/>
      <w:b/>
      <w:bCs/>
      <w:color w:val="2E74B5"/>
      <w:sz w:val="28"/>
      <w:szCs w:val="28"/>
    </w:rPr>
  </w:style>
  <w:style w:type="character" w:customStyle="1" w:styleId="20">
    <w:name w:val="Заголовок 2 Знак"/>
    <w:basedOn w:val="a0"/>
    <w:link w:val="2"/>
    <w:uiPriority w:val="9"/>
    <w:semiHidden/>
    <w:rsid w:val="00641BE9"/>
    <w:rPr>
      <w:rFonts w:ascii="Calibri Light" w:eastAsia="Times New Roman" w:hAnsi="Calibri Light" w:cs="Times New Roman"/>
      <w:color w:val="2E74B5"/>
      <w:sz w:val="26"/>
      <w:szCs w:val="26"/>
    </w:rPr>
  </w:style>
  <w:style w:type="paragraph" w:styleId="a3">
    <w:name w:val="header"/>
    <w:basedOn w:val="a"/>
    <w:link w:val="a4"/>
    <w:uiPriority w:val="99"/>
    <w:semiHidden/>
    <w:unhideWhenUsed/>
    <w:rsid w:val="00641BE9"/>
    <w:pPr>
      <w:tabs>
        <w:tab w:val="center" w:pos="4677"/>
        <w:tab w:val="right" w:pos="9355"/>
      </w:tabs>
      <w:spacing w:after="0" w:line="240" w:lineRule="auto"/>
    </w:pPr>
    <w:rPr>
      <w:rFonts w:ascii="Times New Roman" w:eastAsia="Calibri" w:hAnsi="Times New Roman" w:cs="Times New Roman"/>
      <w:sz w:val="28"/>
    </w:rPr>
  </w:style>
  <w:style w:type="character" w:customStyle="1" w:styleId="a4">
    <w:name w:val="Верхний колонтитул Знак"/>
    <w:basedOn w:val="a0"/>
    <w:link w:val="a3"/>
    <w:uiPriority w:val="99"/>
    <w:semiHidden/>
    <w:rsid w:val="00641BE9"/>
    <w:rPr>
      <w:rFonts w:ascii="Times New Roman" w:eastAsia="Calibri" w:hAnsi="Times New Roman" w:cs="Times New Roman"/>
      <w:sz w:val="28"/>
    </w:rPr>
  </w:style>
  <w:style w:type="paragraph" w:styleId="a5">
    <w:name w:val="footer"/>
    <w:basedOn w:val="a"/>
    <w:link w:val="a6"/>
    <w:uiPriority w:val="99"/>
    <w:semiHidden/>
    <w:unhideWhenUsed/>
    <w:rsid w:val="00641BE9"/>
    <w:pPr>
      <w:tabs>
        <w:tab w:val="center" w:pos="4677"/>
        <w:tab w:val="right" w:pos="9355"/>
      </w:tabs>
      <w:spacing w:after="0" w:line="240" w:lineRule="auto"/>
    </w:pPr>
    <w:rPr>
      <w:rFonts w:ascii="Times New Roman" w:eastAsia="Calibri" w:hAnsi="Times New Roman" w:cs="Times New Roman"/>
      <w:sz w:val="28"/>
    </w:rPr>
  </w:style>
  <w:style w:type="character" w:customStyle="1" w:styleId="a6">
    <w:name w:val="Нижний колонтитул Знак"/>
    <w:basedOn w:val="a0"/>
    <w:link w:val="a5"/>
    <w:uiPriority w:val="99"/>
    <w:semiHidden/>
    <w:rsid w:val="00641BE9"/>
    <w:rPr>
      <w:rFonts w:ascii="Times New Roman" w:eastAsia="Calibri" w:hAnsi="Times New Roman" w:cs="Times New Roman"/>
      <w:sz w:val="28"/>
    </w:rPr>
  </w:style>
  <w:style w:type="paragraph" w:customStyle="1" w:styleId="13">
    <w:name w:val="Название объекта1"/>
    <w:basedOn w:val="a"/>
    <w:next w:val="a"/>
    <w:uiPriority w:val="35"/>
    <w:semiHidden/>
    <w:unhideWhenUsed/>
    <w:qFormat/>
    <w:rsid w:val="00641BE9"/>
    <w:pPr>
      <w:spacing w:line="240" w:lineRule="auto"/>
    </w:pPr>
    <w:rPr>
      <w:rFonts w:ascii="Times New Roman" w:eastAsia="Calibri" w:hAnsi="Times New Roman" w:cs="Times New Roman"/>
      <w:i/>
      <w:iCs/>
      <w:color w:val="44546A"/>
      <w:sz w:val="18"/>
      <w:szCs w:val="18"/>
    </w:rPr>
  </w:style>
  <w:style w:type="paragraph" w:styleId="a7">
    <w:name w:val="Balloon Text"/>
    <w:basedOn w:val="a"/>
    <w:link w:val="a8"/>
    <w:uiPriority w:val="99"/>
    <w:semiHidden/>
    <w:unhideWhenUsed/>
    <w:rsid w:val="00641BE9"/>
    <w:pPr>
      <w:spacing w:after="0" w:line="240" w:lineRule="auto"/>
    </w:pPr>
    <w:rPr>
      <w:rFonts w:ascii="Tahoma" w:eastAsia="Calibri" w:hAnsi="Tahoma" w:cs="Tahoma"/>
      <w:sz w:val="16"/>
      <w:szCs w:val="16"/>
    </w:rPr>
  </w:style>
  <w:style w:type="character" w:customStyle="1" w:styleId="a8">
    <w:name w:val="Текст выноски Знак"/>
    <w:basedOn w:val="a0"/>
    <w:link w:val="a7"/>
    <w:uiPriority w:val="99"/>
    <w:semiHidden/>
    <w:rsid w:val="00641BE9"/>
    <w:rPr>
      <w:rFonts w:ascii="Tahoma" w:eastAsia="Calibri" w:hAnsi="Tahoma" w:cs="Tahoma"/>
      <w:sz w:val="16"/>
      <w:szCs w:val="16"/>
    </w:rPr>
  </w:style>
  <w:style w:type="paragraph" w:styleId="a9">
    <w:name w:val="List Paragraph"/>
    <w:basedOn w:val="a"/>
    <w:uiPriority w:val="34"/>
    <w:qFormat/>
    <w:rsid w:val="00641BE9"/>
    <w:pPr>
      <w:spacing w:after="160" w:line="256" w:lineRule="auto"/>
      <w:ind w:left="720"/>
      <w:contextualSpacing/>
    </w:pPr>
    <w:rPr>
      <w:rFonts w:ascii="Times New Roman" w:eastAsia="Calibri" w:hAnsi="Times New Roman" w:cs="Times New Roman"/>
      <w:sz w:val="28"/>
    </w:rPr>
  </w:style>
  <w:style w:type="character" w:customStyle="1" w:styleId="22">
    <w:name w:val="Основной текст (2)_"/>
    <w:basedOn w:val="a0"/>
    <w:rsid w:val="00641BE9"/>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23">
    <w:name w:val="Основной текст (2) + Полужирный"/>
    <w:basedOn w:val="22"/>
    <w:rsid w:val="00641BE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24">
    <w:name w:val="Основной текст (2)"/>
    <w:basedOn w:val="22"/>
    <w:rsid w:val="00641BE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2Arial">
    <w:name w:val="Основной текст (2) + Arial"/>
    <w:aliases w:val="11,5 pt,Полужирный,Курсив"/>
    <w:basedOn w:val="22"/>
    <w:rsid w:val="00641BE9"/>
    <w:rPr>
      <w:rFonts w:ascii="Times New Roman" w:eastAsia="Times New Roman" w:hAnsi="Times New Roman" w:cs="Times New Roman" w:hint="default"/>
      <w:b w:val="0"/>
      <w:bCs w:val="0"/>
      <w:i/>
      <w:iCs/>
      <w:smallCaps w:val="0"/>
      <w:strike w:val="0"/>
      <w:dstrike w:val="0"/>
      <w:color w:val="000000"/>
      <w:spacing w:val="0"/>
      <w:w w:val="100"/>
      <w:position w:val="0"/>
      <w:sz w:val="18"/>
      <w:szCs w:val="18"/>
      <w:u w:val="none"/>
      <w:effect w:val="none"/>
      <w:lang w:val="ru-RU" w:eastAsia="ru-RU" w:bidi="ru-RU"/>
    </w:rPr>
  </w:style>
  <w:style w:type="character" w:customStyle="1" w:styleId="24pt">
    <w:name w:val="Основной текст (2) + 4 pt"/>
    <w:basedOn w:val="22"/>
    <w:rsid w:val="00641BE9"/>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2Georgia">
    <w:name w:val="Основной текст (2) + Georgia"/>
    <w:aliases w:val="4 pt"/>
    <w:basedOn w:val="22"/>
    <w:rsid w:val="00641BE9"/>
    <w:rPr>
      <w:rFonts w:ascii="Georgia" w:eastAsia="Georgia" w:hAnsi="Georgia" w:cs="Georgia"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211pt">
    <w:name w:val="Основной текст (2) + 11 pt"/>
    <w:basedOn w:val="22"/>
    <w:rsid w:val="00641BE9"/>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table" w:styleId="aa">
    <w:name w:val="Table Grid"/>
    <w:basedOn w:val="a1"/>
    <w:uiPriority w:val="39"/>
    <w:rsid w:val="00641BE9"/>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Заголовок 1 Знак1"/>
    <w:basedOn w:val="a0"/>
    <w:uiPriority w:val="9"/>
    <w:rsid w:val="00641BE9"/>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semiHidden/>
    <w:rsid w:val="00641BE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41BE9"/>
    <w:pPr>
      <w:keepNext/>
      <w:keepLines/>
      <w:spacing w:before="480" w:after="0"/>
      <w:outlineLvl w:val="0"/>
    </w:pPr>
    <w:rPr>
      <w:rFonts w:ascii="Calibri Light" w:eastAsia="Times New Roman" w:hAnsi="Calibri Light" w:cs="Times New Roman"/>
      <w:b/>
      <w:bCs/>
      <w:color w:val="2E74B5"/>
      <w:sz w:val="28"/>
      <w:szCs w:val="28"/>
    </w:rPr>
  </w:style>
  <w:style w:type="paragraph" w:styleId="2">
    <w:name w:val="heading 2"/>
    <w:basedOn w:val="a"/>
    <w:next w:val="a"/>
    <w:link w:val="20"/>
    <w:uiPriority w:val="9"/>
    <w:semiHidden/>
    <w:unhideWhenUsed/>
    <w:qFormat/>
    <w:rsid w:val="00641BE9"/>
    <w:pPr>
      <w:keepNext/>
      <w:keepLines/>
      <w:spacing w:before="200" w:after="0"/>
      <w:outlineLvl w:val="1"/>
    </w:pPr>
    <w:rPr>
      <w:rFonts w:ascii="Calibri Light" w:eastAsia="Times New Roman" w:hAnsi="Calibri Light" w:cs="Times New Roman"/>
      <w:color w:val="2E74B5"/>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641BE9"/>
    <w:pPr>
      <w:keepNext/>
      <w:keepLines/>
      <w:spacing w:before="480" w:after="0" w:line="256" w:lineRule="auto"/>
      <w:outlineLvl w:val="0"/>
    </w:pPr>
    <w:rPr>
      <w:rFonts w:ascii="Calibri Light" w:eastAsia="Times New Roman" w:hAnsi="Calibri Light" w:cs="Times New Roman"/>
      <w:b/>
      <w:bCs/>
      <w:color w:val="2E74B5"/>
      <w:sz w:val="28"/>
      <w:szCs w:val="28"/>
    </w:rPr>
  </w:style>
  <w:style w:type="paragraph" w:customStyle="1" w:styleId="21">
    <w:name w:val="Заголовок 21"/>
    <w:basedOn w:val="a"/>
    <w:next w:val="a"/>
    <w:uiPriority w:val="9"/>
    <w:semiHidden/>
    <w:unhideWhenUsed/>
    <w:qFormat/>
    <w:rsid w:val="00641BE9"/>
    <w:pPr>
      <w:keepNext/>
      <w:keepLines/>
      <w:spacing w:before="40" w:after="0" w:line="256" w:lineRule="auto"/>
      <w:outlineLvl w:val="1"/>
    </w:pPr>
    <w:rPr>
      <w:rFonts w:ascii="Calibri Light" w:eastAsia="Times New Roman" w:hAnsi="Calibri Light" w:cs="Times New Roman"/>
      <w:color w:val="2E74B5"/>
      <w:sz w:val="26"/>
      <w:szCs w:val="26"/>
    </w:rPr>
  </w:style>
  <w:style w:type="numbering" w:customStyle="1" w:styleId="12">
    <w:name w:val="Нет списка1"/>
    <w:next w:val="a2"/>
    <w:uiPriority w:val="99"/>
    <w:semiHidden/>
    <w:unhideWhenUsed/>
    <w:rsid w:val="00641BE9"/>
  </w:style>
  <w:style w:type="character" w:customStyle="1" w:styleId="10">
    <w:name w:val="Заголовок 1 Знак"/>
    <w:basedOn w:val="a0"/>
    <w:link w:val="1"/>
    <w:uiPriority w:val="9"/>
    <w:rsid w:val="00641BE9"/>
    <w:rPr>
      <w:rFonts w:ascii="Calibri Light" w:eastAsia="Times New Roman" w:hAnsi="Calibri Light" w:cs="Times New Roman"/>
      <w:b/>
      <w:bCs/>
      <w:color w:val="2E74B5"/>
      <w:sz w:val="28"/>
      <w:szCs w:val="28"/>
    </w:rPr>
  </w:style>
  <w:style w:type="character" w:customStyle="1" w:styleId="20">
    <w:name w:val="Заголовок 2 Знак"/>
    <w:basedOn w:val="a0"/>
    <w:link w:val="2"/>
    <w:uiPriority w:val="9"/>
    <w:semiHidden/>
    <w:rsid w:val="00641BE9"/>
    <w:rPr>
      <w:rFonts w:ascii="Calibri Light" w:eastAsia="Times New Roman" w:hAnsi="Calibri Light" w:cs="Times New Roman"/>
      <w:color w:val="2E74B5"/>
      <w:sz w:val="26"/>
      <w:szCs w:val="26"/>
    </w:rPr>
  </w:style>
  <w:style w:type="paragraph" w:styleId="a3">
    <w:name w:val="header"/>
    <w:basedOn w:val="a"/>
    <w:link w:val="a4"/>
    <w:uiPriority w:val="99"/>
    <w:semiHidden/>
    <w:unhideWhenUsed/>
    <w:rsid w:val="00641BE9"/>
    <w:pPr>
      <w:tabs>
        <w:tab w:val="center" w:pos="4677"/>
        <w:tab w:val="right" w:pos="9355"/>
      </w:tabs>
      <w:spacing w:after="0" w:line="240" w:lineRule="auto"/>
    </w:pPr>
    <w:rPr>
      <w:rFonts w:ascii="Times New Roman" w:eastAsia="Calibri" w:hAnsi="Times New Roman" w:cs="Times New Roman"/>
      <w:sz w:val="28"/>
    </w:rPr>
  </w:style>
  <w:style w:type="character" w:customStyle="1" w:styleId="a4">
    <w:name w:val="Верхний колонтитул Знак"/>
    <w:basedOn w:val="a0"/>
    <w:link w:val="a3"/>
    <w:uiPriority w:val="99"/>
    <w:semiHidden/>
    <w:rsid w:val="00641BE9"/>
    <w:rPr>
      <w:rFonts w:ascii="Times New Roman" w:eastAsia="Calibri" w:hAnsi="Times New Roman" w:cs="Times New Roman"/>
      <w:sz w:val="28"/>
    </w:rPr>
  </w:style>
  <w:style w:type="paragraph" w:styleId="a5">
    <w:name w:val="footer"/>
    <w:basedOn w:val="a"/>
    <w:link w:val="a6"/>
    <w:uiPriority w:val="99"/>
    <w:semiHidden/>
    <w:unhideWhenUsed/>
    <w:rsid w:val="00641BE9"/>
    <w:pPr>
      <w:tabs>
        <w:tab w:val="center" w:pos="4677"/>
        <w:tab w:val="right" w:pos="9355"/>
      </w:tabs>
      <w:spacing w:after="0" w:line="240" w:lineRule="auto"/>
    </w:pPr>
    <w:rPr>
      <w:rFonts w:ascii="Times New Roman" w:eastAsia="Calibri" w:hAnsi="Times New Roman" w:cs="Times New Roman"/>
      <w:sz w:val="28"/>
    </w:rPr>
  </w:style>
  <w:style w:type="character" w:customStyle="1" w:styleId="a6">
    <w:name w:val="Нижний колонтитул Знак"/>
    <w:basedOn w:val="a0"/>
    <w:link w:val="a5"/>
    <w:uiPriority w:val="99"/>
    <w:semiHidden/>
    <w:rsid w:val="00641BE9"/>
    <w:rPr>
      <w:rFonts w:ascii="Times New Roman" w:eastAsia="Calibri" w:hAnsi="Times New Roman" w:cs="Times New Roman"/>
      <w:sz w:val="28"/>
    </w:rPr>
  </w:style>
  <w:style w:type="paragraph" w:customStyle="1" w:styleId="13">
    <w:name w:val="Название объекта1"/>
    <w:basedOn w:val="a"/>
    <w:next w:val="a"/>
    <w:uiPriority w:val="35"/>
    <w:semiHidden/>
    <w:unhideWhenUsed/>
    <w:qFormat/>
    <w:rsid w:val="00641BE9"/>
    <w:pPr>
      <w:spacing w:line="240" w:lineRule="auto"/>
    </w:pPr>
    <w:rPr>
      <w:rFonts w:ascii="Times New Roman" w:eastAsia="Calibri" w:hAnsi="Times New Roman" w:cs="Times New Roman"/>
      <w:i/>
      <w:iCs/>
      <w:color w:val="44546A"/>
      <w:sz w:val="18"/>
      <w:szCs w:val="18"/>
    </w:rPr>
  </w:style>
  <w:style w:type="paragraph" w:styleId="a7">
    <w:name w:val="Balloon Text"/>
    <w:basedOn w:val="a"/>
    <w:link w:val="a8"/>
    <w:uiPriority w:val="99"/>
    <w:semiHidden/>
    <w:unhideWhenUsed/>
    <w:rsid w:val="00641BE9"/>
    <w:pPr>
      <w:spacing w:after="0" w:line="240" w:lineRule="auto"/>
    </w:pPr>
    <w:rPr>
      <w:rFonts w:ascii="Tahoma" w:eastAsia="Calibri" w:hAnsi="Tahoma" w:cs="Tahoma"/>
      <w:sz w:val="16"/>
      <w:szCs w:val="16"/>
    </w:rPr>
  </w:style>
  <w:style w:type="character" w:customStyle="1" w:styleId="a8">
    <w:name w:val="Текст выноски Знак"/>
    <w:basedOn w:val="a0"/>
    <w:link w:val="a7"/>
    <w:uiPriority w:val="99"/>
    <w:semiHidden/>
    <w:rsid w:val="00641BE9"/>
    <w:rPr>
      <w:rFonts w:ascii="Tahoma" w:eastAsia="Calibri" w:hAnsi="Tahoma" w:cs="Tahoma"/>
      <w:sz w:val="16"/>
      <w:szCs w:val="16"/>
    </w:rPr>
  </w:style>
  <w:style w:type="paragraph" w:styleId="a9">
    <w:name w:val="List Paragraph"/>
    <w:basedOn w:val="a"/>
    <w:uiPriority w:val="34"/>
    <w:qFormat/>
    <w:rsid w:val="00641BE9"/>
    <w:pPr>
      <w:spacing w:after="160" w:line="256" w:lineRule="auto"/>
      <w:ind w:left="720"/>
      <w:contextualSpacing/>
    </w:pPr>
    <w:rPr>
      <w:rFonts w:ascii="Times New Roman" w:eastAsia="Calibri" w:hAnsi="Times New Roman" w:cs="Times New Roman"/>
      <w:sz w:val="28"/>
    </w:rPr>
  </w:style>
  <w:style w:type="character" w:customStyle="1" w:styleId="22">
    <w:name w:val="Основной текст (2)_"/>
    <w:basedOn w:val="a0"/>
    <w:rsid w:val="00641BE9"/>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23">
    <w:name w:val="Основной текст (2) + Полужирный"/>
    <w:basedOn w:val="22"/>
    <w:rsid w:val="00641BE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24">
    <w:name w:val="Основной текст (2)"/>
    <w:basedOn w:val="22"/>
    <w:rsid w:val="00641BE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2Arial">
    <w:name w:val="Основной текст (2) + Arial"/>
    <w:aliases w:val="11,5 pt,Полужирный,Курсив"/>
    <w:basedOn w:val="22"/>
    <w:rsid w:val="00641BE9"/>
    <w:rPr>
      <w:rFonts w:ascii="Times New Roman" w:eastAsia="Times New Roman" w:hAnsi="Times New Roman" w:cs="Times New Roman" w:hint="default"/>
      <w:b w:val="0"/>
      <w:bCs w:val="0"/>
      <w:i/>
      <w:iCs/>
      <w:smallCaps w:val="0"/>
      <w:strike w:val="0"/>
      <w:dstrike w:val="0"/>
      <w:color w:val="000000"/>
      <w:spacing w:val="0"/>
      <w:w w:val="100"/>
      <w:position w:val="0"/>
      <w:sz w:val="18"/>
      <w:szCs w:val="18"/>
      <w:u w:val="none"/>
      <w:effect w:val="none"/>
      <w:lang w:val="ru-RU" w:eastAsia="ru-RU" w:bidi="ru-RU"/>
    </w:rPr>
  </w:style>
  <w:style w:type="character" w:customStyle="1" w:styleId="24pt">
    <w:name w:val="Основной текст (2) + 4 pt"/>
    <w:basedOn w:val="22"/>
    <w:rsid w:val="00641BE9"/>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2Georgia">
    <w:name w:val="Основной текст (2) + Georgia"/>
    <w:aliases w:val="4 pt"/>
    <w:basedOn w:val="22"/>
    <w:rsid w:val="00641BE9"/>
    <w:rPr>
      <w:rFonts w:ascii="Georgia" w:eastAsia="Georgia" w:hAnsi="Georgia" w:cs="Georgia"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211pt">
    <w:name w:val="Основной текст (2) + 11 pt"/>
    <w:basedOn w:val="22"/>
    <w:rsid w:val="00641BE9"/>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table" w:styleId="aa">
    <w:name w:val="Table Grid"/>
    <w:basedOn w:val="a1"/>
    <w:uiPriority w:val="39"/>
    <w:rsid w:val="00641BE9"/>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Заголовок 1 Знак1"/>
    <w:basedOn w:val="a0"/>
    <w:uiPriority w:val="9"/>
    <w:rsid w:val="00641BE9"/>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semiHidden/>
    <w:rsid w:val="00641BE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827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41</Pages>
  <Words>9889</Words>
  <Characters>56370</Characters>
  <Application>Microsoft Office Word</Application>
  <DocSecurity>0</DocSecurity>
  <Lines>469</Lines>
  <Paragraphs>132</Paragraphs>
  <ScaleCrop>false</ScaleCrop>
  <Company/>
  <LinksUpToDate>false</LinksUpToDate>
  <CharactersWithSpaces>66127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3</cp:revision>
  <dcterms:created xsi:type="dcterms:W3CDTF">2020-01-09T08:27:00Z</dcterms:created>
  <dcterms:modified xsi:type="dcterms:W3CDTF">2020-01-28T09:52:00Z</dcterms:modified>
</cp:coreProperties>
</file>