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FF" w:rsidRDefault="00F42983" w:rsidP="00CA23FF">
      <w:pPr>
        <w:tabs>
          <w:tab w:val="left" w:pos="39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bookmarkStart w:id="0" w:name="_GoBack"/>
      <w:r w:rsidR="00CA23FF">
        <w:rPr>
          <w:sz w:val="28"/>
          <w:szCs w:val="28"/>
        </w:rPr>
        <w:t>КРАСНОЯРСКИЙ КРАЙ</w:t>
      </w:r>
    </w:p>
    <w:p w:rsidR="00CA23FF" w:rsidRDefault="00CA23FF" w:rsidP="00CA23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ИДРИНСКИЙ РАЙОН</w:t>
      </w:r>
    </w:p>
    <w:p w:rsidR="00CA23FF" w:rsidRDefault="00CA23FF" w:rsidP="00CA23F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СЕЛЬСКИЙ СОВЕТ ДЕПУТАТОВ</w:t>
      </w:r>
    </w:p>
    <w:p w:rsidR="00CA23FF" w:rsidRDefault="00CA23FF" w:rsidP="00CA23FF">
      <w:pPr>
        <w:tabs>
          <w:tab w:val="left" w:pos="3645"/>
          <w:tab w:val="center" w:pos="50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</w:t>
      </w:r>
    </w:p>
    <w:p w:rsidR="00CA23FF" w:rsidRDefault="00CA23FF" w:rsidP="00CA23FF">
      <w:pPr>
        <w:rPr>
          <w:sz w:val="28"/>
          <w:szCs w:val="28"/>
        </w:rPr>
      </w:pPr>
      <w:r>
        <w:rPr>
          <w:sz w:val="28"/>
          <w:szCs w:val="28"/>
        </w:rPr>
        <w:t xml:space="preserve">19.06.2017                              с. Майское Утро                               № ВН-27-40- </w:t>
      </w:r>
      <w:proofErr w:type="gramStart"/>
      <w:r>
        <w:rPr>
          <w:sz w:val="28"/>
          <w:szCs w:val="28"/>
        </w:rPr>
        <w:t>р</w:t>
      </w:r>
      <w:proofErr w:type="gramEnd"/>
    </w:p>
    <w:p w:rsidR="00CA23FF" w:rsidRDefault="00CA23FF" w:rsidP="00CA23FF">
      <w:pPr>
        <w:jc w:val="center"/>
        <w:rPr>
          <w:b/>
          <w:sz w:val="28"/>
          <w:szCs w:val="28"/>
        </w:rPr>
      </w:pPr>
    </w:p>
    <w:p w:rsidR="00CA23FF" w:rsidRDefault="00CA23FF" w:rsidP="00CA23FF">
      <w:pPr>
        <w:jc w:val="center"/>
        <w:rPr>
          <w:sz w:val="28"/>
          <w:szCs w:val="28"/>
        </w:rPr>
      </w:pPr>
    </w:p>
    <w:p w:rsidR="00CA23FF" w:rsidRDefault="00CA23FF" w:rsidP="00CA23F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A23FF" w:rsidRDefault="00CA23FF" w:rsidP="00CA23F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Майского</w:t>
      </w:r>
      <w:proofErr w:type="gramEnd"/>
      <w:r>
        <w:rPr>
          <w:sz w:val="28"/>
          <w:szCs w:val="28"/>
        </w:rPr>
        <w:t xml:space="preserve"> сельского</w:t>
      </w:r>
    </w:p>
    <w:p w:rsidR="00CA23FF" w:rsidRDefault="00CA23FF" w:rsidP="00CA23F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25.10.2013       </w:t>
      </w:r>
      <w:r>
        <w:rPr>
          <w:sz w:val="28"/>
          <w:szCs w:val="28"/>
        </w:rPr>
        <w:br/>
        <w:t xml:space="preserve">№ВН-155-р «Об утверждении Положения </w:t>
      </w:r>
      <w:r>
        <w:rPr>
          <w:sz w:val="28"/>
          <w:szCs w:val="28"/>
        </w:rPr>
        <w:br/>
        <w:t xml:space="preserve">о бюджетном процессе в муниципальном </w:t>
      </w:r>
      <w:r>
        <w:rPr>
          <w:sz w:val="28"/>
          <w:szCs w:val="28"/>
        </w:rPr>
        <w:br/>
        <w:t>образовании Майский сельсовет</w:t>
      </w:r>
      <w:r>
        <w:rPr>
          <w:sz w:val="28"/>
          <w:szCs w:val="28"/>
        </w:rPr>
        <w:br/>
        <w:t>Идринского района»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В соответствии с протестом прокурора района от 31.05.2017 № 7/3-05-2017 на решение Майского сельского Совета депутатов от 25.10.2013       </w:t>
      </w:r>
      <w:r>
        <w:rPr>
          <w:sz w:val="28"/>
          <w:szCs w:val="28"/>
        </w:rPr>
        <w:br/>
        <w:t>№ВН-155-р «Об утверждении Положения о бюджетном процессе в муниципальном образовании Майский сельсовет, руководствуясь ст.6 Устава Майского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Майский сельский Совет депутатов</w:t>
      </w:r>
    </w:p>
    <w:p w:rsidR="00CA23FF" w:rsidRDefault="00CA23FF" w:rsidP="00CA2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 </w:t>
      </w:r>
    </w:p>
    <w:p w:rsidR="00CA23FF" w:rsidRDefault="00CA23FF" w:rsidP="00CA23F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A23FF" w:rsidRDefault="00CA23FF" w:rsidP="00CA23FF">
      <w:pPr>
        <w:spacing w:line="312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      1.В норму 77  Положения о бюджетном процессе в муниципальном образовании Майский сельсовет Идринского района внести следующие изменения: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из которого они были ранее предоставлены,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первых 15 рабочих дней текущего финансового года.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2. </w:t>
      </w:r>
      <w:proofErr w:type="gramStart"/>
      <w:r>
        <w:rPr>
          <w:sz w:val="28"/>
          <w:szCs w:val="28"/>
        </w:rPr>
        <w:t>Исключить из статьи 87 Положения о бюджетном процессе в муниципальном образовании Майский сельсовет Идринского района нормы с 1 января 2016 года утратившие силу, согласно которым отдельными приложениями к решению об исполнении бюджета утверждались показатели доходов бюджета по кодам видов доходов, подвидов доходов, классификации операций сектора государственного управления, относящихся к доходам бюджета, а также источников финансирования дефицита бюджета по кодам групп</w:t>
      </w:r>
      <w:proofErr w:type="gramEnd"/>
      <w:r>
        <w:rPr>
          <w:sz w:val="28"/>
          <w:szCs w:val="28"/>
        </w:rPr>
        <w:t xml:space="preserve">, подгрупп, статей, видов </w:t>
      </w:r>
      <w:proofErr w:type="gramStart"/>
      <w:r>
        <w:rPr>
          <w:sz w:val="28"/>
          <w:szCs w:val="28"/>
        </w:rPr>
        <w:t xml:space="preserve">источников финансирования дефицитов бюджетов классификации операций сектора </w:t>
      </w:r>
      <w:r>
        <w:rPr>
          <w:sz w:val="28"/>
          <w:szCs w:val="28"/>
        </w:rPr>
        <w:lastRenderedPageBreak/>
        <w:t>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бюджетов. </w:t>
      </w:r>
      <w:r>
        <w:rPr>
          <w:sz w:val="28"/>
          <w:szCs w:val="28"/>
        </w:rPr>
        <w:br/>
        <w:t xml:space="preserve">       3. </w:t>
      </w:r>
      <w:proofErr w:type="gramStart"/>
      <w:r>
        <w:rPr>
          <w:sz w:val="28"/>
          <w:szCs w:val="28"/>
        </w:rPr>
        <w:t>Полномочиями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являются:</w:t>
      </w:r>
      <w:r>
        <w:rPr>
          <w:sz w:val="28"/>
          <w:szCs w:val="28"/>
        </w:rPr>
        <w:br/>
        <w:t xml:space="preserve">  - контроль  за соблюдением бюджетного законодательства  Российской Федерации и иных нормативно правовых актов регулирующих бюджетные правоотношения, в ход исполнения бюджета;</w:t>
      </w:r>
      <w:r>
        <w:rPr>
          <w:sz w:val="28"/>
          <w:szCs w:val="28"/>
        </w:rPr>
        <w:br/>
        <w:t>- контроль за достоверностью, полнотой и соответствием нормативным требованиям составления и представления бюджетной отчетности  главных администраторов бюджетных средств, квартального и годового отчетов об исполнении бюджета;</w:t>
      </w:r>
      <w:proofErr w:type="gramEnd"/>
      <w:r>
        <w:rPr>
          <w:sz w:val="28"/>
          <w:szCs w:val="28"/>
        </w:rPr>
        <w:br/>
        <w:t>- контроль в других сферах, установленных Федеральным законом от 5 апреля 2013 года №41-ФЗ «О Счетной  палате Российской федерации» и Федеральным законом от 7 февраля 2011 года №6-ФЗ « 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A23FF" w:rsidRDefault="00CA23FF" w:rsidP="00CA23FF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3.1.При осуществлении полномочий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контроля:</w:t>
      </w:r>
    </w:p>
    <w:p w:rsidR="00CA23FF" w:rsidRDefault="00CA23FF" w:rsidP="00CA23F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- 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CA23FF" w:rsidRDefault="00CA23FF" w:rsidP="00CA23F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- направляются объектам контроля представления, предписания;</w:t>
      </w:r>
      <w:r>
        <w:rPr>
          <w:sz w:val="28"/>
          <w:szCs w:val="28"/>
        </w:rPr>
        <w:br/>
        <w:t>- направляются органам и должностным лицам,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уведомления о применении бюджетных мер принуждения;</w:t>
      </w:r>
      <w:r>
        <w:rPr>
          <w:sz w:val="28"/>
          <w:szCs w:val="28"/>
        </w:rPr>
        <w:br/>
        <w:t>- осуществляется производство по делам об административных правонарушениях в порядке ,установленном законодательством об административных правонарушениях.</w:t>
      </w:r>
      <w:r>
        <w:rPr>
          <w:sz w:val="28"/>
          <w:szCs w:val="28"/>
        </w:rPr>
        <w:br/>
        <w:t xml:space="preserve">       3.2. Порядок осуществления полномочий органами внешнего государственного (муниципального) финансового контроля по </w:t>
      </w:r>
      <w:r>
        <w:rPr>
          <w:sz w:val="28"/>
          <w:szCs w:val="28"/>
        </w:rPr>
        <w:lastRenderedPageBreak/>
        <w:t>осуществлению внешнего государственного (муниципального) финансового контролю определяется соответственно федеральными законами, законами субъектов Российской Федерации, муниципальными правовыми актами представительных органов муниципальных образований.</w:t>
      </w:r>
    </w:p>
    <w:p w:rsidR="00CA23FF" w:rsidRDefault="00CA23FF" w:rsidP="00CA23FF">
      <w:pPr>
        <w:spacing w:line="312" w:lineRule="auto"/>
        <w:rPr>
          <w:sz w:val="28"/>
          <w:szCs w:val="28"/>
        </w:rPr>
      </w:pPr>
    </w:p>
    <w:p w:rsidR="00CA23FF" w:rsidRDefault="00CA23FF" w:rsidP="00CA23FF">
      <w:pPr>
        <w:spacing w:line="312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Представления и предписания органов внешнего государственного (муниципального) финансового контроля составляются и направляются объектам контроля в соответствии с Федеральным законом от 5 апреля 2013 года N 41-ФЗ "О Счетной палате Российской Федерации" и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r>
        <w:rPr>
          <w:sz w:val="28"/>
          <w:szCs w:val="28"/>
        </w:rPr>
        <w:br/>
        <w:t xml:space="preserve">      5.</w:t>
      </w:r>
      <w:proofErr w:type="gramEnd"/>
      <w:r>
        <w:rPr>
          <w:sz w:val="28"/>
          <w:szCs w:val="28"/>
        </w:rPr>
        <w:t xml:space="preserve"> Контроль за выполнением данного решения возложить на главу сельсовета </w:t>
      </w:r>
      <w:proofErr w:type="gramStart"/>
      <w:r>
        <w:rPr>
          <w:sz w:val="28"/>
          <w:szCs w:val="28"/>
        </w:rPr>
        <w:t>Митина</w:t>
      </w:r>
      <w:proofErr w:type="gramEnd"/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br/>
        <w:t xml:space="preserve">     6. Решение вступает в силу со дня обнародования на информационных щитах.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Глава сельсовета,</w:t>
      </w:r>
    </w:p>
    <w:p w:rsidR="00CA23FF" w:rsidRDefault="00CA23FF" w:rsidP="00CA23FF">
      <w:r>
        <w:rPr>
          <w:sz w:val="28"/>
          <w:szCs w:val="28"/>
        </w:rPr>
        <w:t xml:space="preserve">председатель сельского Совета депутатов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  <w:r>
        <w:rPr>
          <w:sz w:val="28"/>
          <w:szCs w:val="28"/>
        </w:rPr>
        <w:br/>
      </w:r>
    </w:p>
    <w:bookmarkEnd w:id="0"/>
    <w:p w:rsidR="00B425CA" w:rsidRDefault="00B425CA"/>
    <w:sectPr w:rsidR="00B4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9B"/>
    <w:rsid w:val="0025239B"/>
    <w:rsid w:val="00B425CA"/>
    <w:rsid w:val="00CA23FF"/>
    <w:rsid w:val="00F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2017-06-20T01:27:00Z</dcterms:created>
  <dcterms:modified xsi:type="dcterms:W3CDTF">2017-07-03T01:34:00Z</dcterms:modified>
</cp:coreProperties>
</file>