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73" w:rsidRDefault="00A66773" w:rsidP="00A66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18.05.2018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39-65-р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66773" w:rsidRDefault="00A66773" w:rsidP="00A66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 утверждении отчета об исполнении бюджета Майского сельсовета за 2017 год</w:t>
      </w:r>
      <w:r>
        <w:rPr>
          <w:rFonts w:ascii="Times New Roman" w:hAnsi="Times New Roman" w:cs="Times New Roman"/>
          <w:sz w:val="28"/>
          <w:szCs w:val="28"/>
        </w:rPr>
        <w:br/>
        <w:t xml:space="preserve">   В связи с поступившим от депутатов Майского сельского Совета депутатов предложением  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ешил: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1.Утвердить отчет об исполнении бюджета Майского сельсовета за 2017 год 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2.Решение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3.Контроль за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A66773" w:rsidRDefault="00A66773" w:rsidP="00A66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A66773" w:rsidRDefault="00A66773" w:rsidP="00A66773"/>
    <w:p w:rsidR="00A544DD" w:rsidRDefault="00A544DD"/>
    <w:sectPr w:rsidR="00A5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D7"/>
    <w:rsid w:val="00A544DD"/>
    <w:rsid w:val="00A66773"/>
    <w:rsid w:val="00E8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2018-06-01T08:19:00Z</dcterms:created>
  <dcterms:modified xsi:type="dcterms:W3CDTF">2018-06-01T08:19:00Z</dcterms:modified>
</cp:coreProperties>
</file>