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C3" w:rsidRDefault="002E29C3" w:rsidP="002E29C3">
      <w:pPr>
        <w:jc w:val="center"/>
      </w:pPr>
      <w:r>
        <w:t>МАЙСКИЙ СЕЛЬСКИЙ СОВЕТ ДЕПУТАТОВ</w:t>
      </w:r>
      <w:r>
        <w:br/>
        <w:t>ИДРИНСКОГО РАЙОНА</w:t>
      </w:r>
    </w:p>
    <w:p w:rsidR="002E29C3" w:rsidRDefault="002E29C3" w:rsidP="002E29C3">
      <w:pPr>
        <w:jc w:val="center"/>
        <w:rPr>
          <w:bCs/>
        </w:rPr>
      </w:pPr>
      <w:r>
        <w:rPr>
          <w:bCs/>
        </w:rPr>
        <w:t>КРАСНОЯРСКОГО КРАЯ</w:t>
      </w:r>
    </w:p>
    <w:p w:rsidR="002E29C3" w:rsidRDefault="002E29C3" w:rsidP="002E29C3">
      <w:pPr>
        <w:pStyle w:val="1"/>
        <w:spacing w:before="0" w:after="0"/>
        <w:rPr>
          <w:szCs w:val="28"/>
        </w:rPr>
      </w:pPr>
    </w:p>
    <w:p w:rsidR="002E29C3" w:rsidRDefault="002E29C3" w:rsidP="002E29C3">
      <w:pPr>
        <w:pStyle w:val="1"/>
        <w:spacing w:before="0" w:after="0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2E29C3" w:rsidRDefault="002E29C3" w:rsidP="002E29C3"/>
    <w:p w:rsidR="002E29C3" w:rsidRDefault="002E29C3" w:rsidP="002E29C3">
      <w:r>
        <w:t>18.05.2018                                                                                             №39-66-р</w:t>
      </w:r>
    </w:p>
    <w:p w:rsidR="002E29C3" w:rsidRDefault="002E29C3" w:rsidP="002E29C3">
      <w:pPr>
        <w:ind w:right="3997"/>
        <w:jc w:val="both"/>
      </w:pPr>
    </w:p>
    <w:p w:rsidR="002E29C3" w:rsidRDefault="002E29C3" w:rsidP="002E29C3">
      <w:pPr>
        <w:widowControl w:val="0"/>
        <w:autoSpaceDE w:val="0"/>
        <w:autoSpaceDN w:val="0"/>
        <w:adjustRightInd w:val="0"/>
      </w:pPr>
      <w:r>
        <w:t xml:space="preserve">О внесении изменений в решение </w:t>
      </w:r>
      <w:r>
        <w:br/>
        <w:t>Майского сельского Совета депутатов</w:t>
      </w:r>
      <w:r>
        <w:br/>
        <w:t>от 23.03.2012 № ВН-128-р «Об утверждении</w:t>
      </w:r>
      <w:r>
        <w:br/>
        <w:t xml:space="preserve">Правил благоустройства, озеленения и </w:t>
      </w:r>
      <w:r>
        <w:br/>
        <w:t>содержания территории Майского сельсовета»</w:t>
      </w:r>
      <w:r>
        <w:br/>
      </w:r>
    </w:p>
    <w:p w:rsidR="002E29C3" w:rsidRDefault="002E29C3" w:rsidP="002E29C3">
      <w:pPr>
        <w:autoSpaceDE w:val="0"/>
        <w:autoSpaceDN w:val="0"/>
        <w:adjustRightInd w:val="0"/>
        <w:ind w:firstLine="709"/>
      </w:pPr>
      <w:r>
        <w:t>В соответствии  положениями Федерального закона от 29.12.2017</w:t>
      </w:r>
      <w:r>
        <w:br/>
        <w:t xml:space="preserve"> № 463-ФЗ о внесении изменений в Федеральный закон "Об общих принципах организации местного самоуправления в Российской Федерации", руководствуясь ст. 6 Устава Майского сельсовета, Майский сельский Совет депутатов</w:t>
      </w:r>
      <w:r>
        <w:br/>
        <w:t xml:space="preserve"> РЕШИЛ:</w:t>
      </w:r>
    </w:p>
    <w:p w:rsidR="002E29C3" w:rsidRDefault="002E29C3" w:rsidP="002E29C3">
      <w:pPr>
        <w:ind w:firstLine="720"/>
        <w:rPr>
          <w:color w:val="000000"/>
        </w:rPr>
      </w:pPr>
      <w:r>
        <w:t xml:space="preserve">1. </w:t>
      </w:r>
      <w:proofErr w:type="gramStart"/>
      <w:r>
        <w:t>п</w:t>
      </w:r>
      <w:proofErr w:type="gramEnd"/>
      <w:r>
        <w:t xml:space="preserve"> 1.3 изложить в следующей редакции:</w:t>
      </w:r>
      <w:r>
        <w:br/>
      </w:r>
    </w:p>
    <w:p w:rsidR="002E29C3" w:rsidRDefault="002E29C3" w:rsidP="002E29C3">
      <w:pPr>
        <w:spacing w:line="312" w:lineRule="auto"/>
        <w:ind w:firstLine="540"/>
        <w:jc w:val="both"/>
      </w:pPr>
      <w:r>
        <w:rPr>
          <w:color w:val="000000"/>
        </w:rPr>
        <w:t>-</w:t>
      </w:r>
      <w:r>
        <w:rPr>
          <w:rFonts w:ascii="Verdana" w:hAnsi="Verdana"/>
          <w:sz w:val="21"/>
          <w:szCs w:val="21"/>
        </w:rPr>
        <w:t xml:space="preserve"> </w:t>
      </w:r>
      <w: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с. Майское Утро; </w:t>
      </w:r>
      <w:r>
        <w:br/>
      </w:r>
      <w:proofErr w:type="gramStart"/>
      <w:r>
        <w:t>д. Малый Телек,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2E29C3" w:rsidRDefault="002E29C3" w:rsidP="002E29C3">
      <w:pPr>
        <w:spacing w:line="312" w:lineRule="auto"/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000000"/>
        </w:rPr>
        <w:t xml:space="preserve"> - закреплённая территория – территория населённого пункта, закреплённая решением органа местного самоуправления сельсовета за предприятием, организацией, учреждением, домовладельцем, иным юридическим и физическим лицом с целью поддержания на ней должного санитарного, противопожарного состояния и благоустройства;</w:t>
      </w:r>
    </w:p>
    <w:p w:rsidR="002E29C3" w:rsidRDefault="002E29C3" w:rsidP="002E29C3">
      <w:pPr>
        <w:autoSpaceDE w:val="0"/>
        <w:autoSpaceDN w:val="0"/>
        <w:adjustRightInd w:val="0"/>
        <w:ind w:firstLine="720"/>
        <w:jc w:val="both"/>
      </w:pPr>
      <w:r>
        <w:t>- зеленые насаждения - совокупность древесно-кустарниковой и травянистой растительности естественного и искусственного происхождения (включая парки, скверы, газоны, цветники, палисадники, а также отдельно стоящие деревья и кустарники);</w:t>
      </w:r>
    </w:p>
    <w:p w:rsidR="002E29C3" w:rsidRDefault="002E29C3" w:rsidP="002E29C3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- малые архитектурные формы – небольшие сооружения, декоративного, мемориального, служебного назначения, в том числе:</w:t>
      </w:r>
      <w:r>
        <w:t xml:space="preserve"> скамьи, урны, оборудование детских площадок для отдыха, ограждения и прочее;</w:t>
      </w:r>
      <w:proofErr w:type="gramEnd"/>
    </w:p>
    <w:p w:rsidR="002E29C3" w:rsidRDefault="002E29C3" w:rsidP="002E29C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придомовая территория – участок земель </w:t>
      </w:r>
      <w:proofErr w:type="gramStart"/>
      <w:r>
        <w:rPr>
          <w:color w:val="000000"/>
        </w:rPr>
        <w:t>поселения</w:t>
      </w:r>
      <w:proofErr w:type="gramEnd"/>
      <w:r>
        <w:rPr>
          <w:color w:val="000000"/>
        </w:rPr>
        <w:t xml:space="preserve"> предназначенный для обслуживания жильцов многоквартирных жилых домов и переданный собственнику жилого дома на содержание, а также участок земли поселения, прилегающий к дому (квартире) предназначенный для ведения личного подсобного хозяйства и строительства хозяйственных построек, находящихся в собственности, аренде или пользовании граждан и юридических лиц;</w:t>
      </w:r>
    </w:p>
    <w:p w:rsidR="002E29C3" w:rsidRDefault="002E29C3" w:rsidP="002E29C3">
      <w:pPr>
        <w:spacing w:line="312" w:lineRule="auto"/>
        <w:jc w:val="both"/>
      </w:pPr>
      <w:r>
        <w:rPr>
          <w:rFonts w:ascii="Verdana" w:hAnsi="Verdana"/>
          <w:sz w:val="21"/>
          <w:szCs w:val="21"/>
        </w:rPr>
        <w:t xml:space="preserve">        - </w:t>
      </w:r>
      <w: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2E29C3" w:rsidRDefault="002E29C3" w:rsidP="002E29C3">
      <w:pPr>
        <w:jc w:val="both"/>
        <w:rPr>
          <w:color w:val="000000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>
        <w:rPr>
          <w:color w:val="000000"/>
        </w:rPr>
        <w:t>- санитарная очистка - сбор, временное хранение, регулярное удаление твёрдых и жидких бытовых отходов и уборка территорий населённых пунктов;</w:t>
      </w:r>
    </w:p>
    <w:p w:rsidR="002E29C3" w:rsidRDefault="002E29C3" w:rsidP="002E29C3">
      <w:pPr>
        <w:autoSpaceDE w:val="0"/>
        <w:autoSpaceDN w:val="0"/>
        <w:adjustRightInd w:val="0"/>
        <w:ind w:firstLine="720"/>
        <w:jc w:val="both"/>
      </w:pPr>
      <w:r>
        <w:t>- содержание строений - мероприятия по сохранению от преждевременного износа зданий, сооружений, объектов благоустройства, обеспечение условий нормального пользования и эксплуатации, содержание в чистоте и порядке во все времена года, а также мероприятия по текущему и среднему ремонтам, постоянному улучшению их технического состояния и внешнего облика;</w:t>
      </w:r>
    </w:p>
    <w:p w:rsidR="002E29C3" w:rsidRDefault="002E29C3" w:rsidP="002E29C3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 xml:space="preserve">- </w:t>
      </w:r>
      <w:r>
        <w:t>содержания территорий - мероприятия по обеспечению нормальных условий пользования и эксплуатации, содержанию в чистоте и порядке территорий Майского сельсовета</w:t>
      </w:r>
    </w:p>
    <w:p w:rsidR="002E29C3" w:rsidRDefault="002E29C3" w:rsidP="002E29C3">
      <w:pPr>
        <w:pStyle w:val="Con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наружной рекламы – конструкции, технические приспособления и художественные элементы, предназначенные для распространения наружной рекламы, размещаемые на зданиях, сооружениях, элементах инженерной инфраструктуры и благоустройства Майского сельсовета</w:t>
      </w:r>
    </w:p>
    <w:p w:rsidR="002E29C3" w:rsidRDefault="002E29C3" w:rsidP="002E29C3">
      <w:pPr>
        <w:autoSpaceDE w:val="0"/>
        <w:autoSpaceDN w:val="0"/>
        <w:adjustRightInd w:val="0"/>
        <w:ind w:firstLine="720"/>
        <w:jc w:val="both"/>
      </w:pPr>
      <w:proofErr w:type="gramStart"/>
      <w:r>
        <w:t>- территория общего пользования - территории, которыми беспрепятственно пользуется неограниченный круг лиц (в том числе площади, улицы, проезды, набережные, скверы, рощи, бульвары);</w:t>
      </w:r>
      <w:proofErr w:type="gramEnd"/>
    </w:p>
    <w:p w:rsidR="002E29C3" w:rsidRDefault="002E29C3" w:rsidP="002E29C3">
      <w:pPr>
        <w:ind w:firstLine="720"/>
        <w:jc w:val="both"/>
        <w:rPr>
          <w:color w:val="000000"/>
        </w:rPr>
      </w:pPr>
      <w:r>
        <w:rPr>
          <w:color w:val="000000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снега, а также иные мероприятия, направленные на обеспечение экологического и санитарно-эпидемиологического благополучия населения и охраны окружающей среды;</w:t>
      </w:r>
    </w:p>
    <w:p w:rsidR="002E29C3" w:rsidRDefault="002E29C3" w:rsidP="002E29C3">
      <w:pPr>
        <w:rPr>
          <w:sz w:val="24"/>
          <w:szCs w:val="24"/>
        </w:rPr>
      </w:pPr>
    </w:p>
    <w:p w:rsidR="002E29C3" w:rsidRDefault="002E29C3" w:rsidP="002E29C3">
      <w:pPr>
        <w:widowControl w:val="0"/>
        <w:autoSpaceDE w:val="0"/>
        <w:autoSpaceDN w:val="0"/>
        <w:adjustRightInd w:val="0"/>
        <w:ind w:firstLine="709"/>
        <w:jc w:val="both"/>
      </w:pPr>
    </w:p>
    <w:p w:rsidR="002E29C3" w:rsidRDefault="002E29C3" w:rsidP="002E29C3">
      <w:pPr>
        <w:shd w:val="clear" w:color="auto" w:fill="FFFFFF"/>
        <w:ind w:firstLine="709"/>
        <w:jc w:val="both"/>
        <w:rPr>
          <w:i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возлагаю  на себя</w:t>
      </w:r>
      <w:r>
        <w:rPr>
          <w:i/>
        </w:rPr>
        <w:t>.</w:t>
      </w:r>
    </w:p>
    <w:p w:rsidR="002E29C3" w:rsidRDefault="002E29C3" w:rsidP="002E29C3">
      <w:pPr>
        <w:shd w:val="clear" w:color="auto" w:fill="FFFFFF"/>
        <w:ind w:firstLine="709"/>
        <w:jc w:val="both"/>
      </w:pPr>
      <w:r>
        <w:lastRenderedPageBreak/>
        <w:t>3. Решение подлежит размещению на официальном сайте Майского сельсовета по адресу (</w:t>
      </w:r>
      <w:proofErr w:type="spellStart"/>
      <w:r>
        <w:rPr>
          <w:lang w:val="en-US"/>
        </w:rPr>
        <w:t>wwwidra</w:t>
      </w:r>
      <w:proofErr w:type="spellEnd"/>
      <w:r>
        <w:t>.</w:t>
      </w:r>
      <w:r>
        <w:rPr>
          <w:lang w:val="en-US"/>
        </w:rPr>
        <w:t>org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2E29C3" w:rsidRDefault="002E29C3" w:rsidP="002E29C3">
      <w:pPr>
        <w:widowControl w:val="0"/>
        <w:autoSpaceDE w:val="0"/>
        <w:autoSpaceDN w:val="0"/>
        <w:adjustRightInd w:val="0"/>
        <w:jc w:val="right"/>
      </w:pPr>
    </w:p>
    <w:p w:rsidR="002E29C3" w:rsidRDefault="002E29C3" w:rsidP="002E29C3">
      <w:pPr>
        <w:widowControl w:val="0"/>
        <w:autoSpaceDE w:val="0"/>
        <w:autoSpaceDN w:val="0"/>
        <w:adjustRightInd w:val="0"/>
        <w:jc w:val="right"/>
      </w:pPr>
    </w:p>
    <w:p w:rsidR="002E29C3" w:rsidRDefault="002E29C3" w:rsidP="002E29C3">
      <w:pPr>
        <w:widowControl w:val="0"/>
        <w:autoSpaceDE w:val="0"/>
        <w:autoSpaceDN w:val="0"/>
        <w:adjustRightInd w:val="0"/>
        <w:jc w:val="right"/>
      </w:pPr>
    </w:p>
    <w:p w:rsidR="002E29C3" w:rsidRDefault="002E29C3" w:rsidP="002E29C3">
      <w:r>
        <w:t>Глава сельсовета,</w:t>
      </w:r>
      <w:r>
        <w:br/>
        <w:t xml:space="preserve">Председатель сельского </w:t>
      </w:r>
      <w:r>
        <w:br/>
        <w:t>Совета депутатов                                                                                   С.В. Митин</w:t>
      </w:r>
    </w:p>
    <w:p w:rsidR="002E29C3" w:rsidRDefault="002E29C3" w:rsidP="002E29C3">
      <w:pPr>
        <w:rPr>
          <w:rFonts w:asciiTheme="minorHAnsi" w:hAnsiTheme="minorHAnsi" w:cstheme="minorBidi"/>
          <w:sz w:val="22"/>
          <w:szCs w:val="22"/>
        </w:rPr>
      </w:pPr>
    </w:p>
    <w:p w:rsidR="002E29C3" w:rsidRDefault="002E29C3" w:rsidP="002E29C3"/>
    <w:p w:rsidR="002E29C3" w:rsidRDefault="002E29C3" w:rsidP="002E29C3">
      <w:pPr>
        <w:widowControl w:val="0"/>
        <w:autoSpaceDE w:val="0"/>
        <w:autoSpaceDN w:val="0"/>
        <w:adjustRightInd w:val="0"/>
        <w:jc w:val="right"/>
      </w:pPr>
    </w:p>
    <w:p w:rsidR="002E29C3" w:rsidRDefault="002E29C3" w:rsidP="002E29C3">
      <w:pPr>
        <w:widowControl w:val="0"/>
        <w:autoSpaceDE w:val="0"/>
        <w:autoSpaceDN w:val="0"/>
        <w:adjustRightInd w:val="0"/>
        <w:jc w:val="right"/>
      </w:pPr>
    </w:p>
    <w:p w:rsidR="002E29C3" w:rsidRDefault="002E29C3" w:rsidP="002E29C3"/>
    <w:p w:rsidR="005F6519" w:rsidRDefault="005F6519">
      <w:bookmarkStart w:id="0" w:name="_GoBack"/>
      <w:bookmarkEnd w:id="0"/>
    </w:p>
    <w:sectPr w:rsidR="005F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55"/>
    <w:rsid w:val="002C7F55"/>
    <w:rsid w:val="002E29C3"/>
    <w:rsid w:val="005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29C3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C3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Normal">
    <w:name w:val="ConsNormal"/>
    <w:rsid w:val="002E2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E29C3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C3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ConsNormal">
    <w:name w:val="ConsNormal"/>
    <w:rsid w:val="002E2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2018-06-01T08:16:00Z</dcterms:created>
  <dcterms:modified xsi:type="dcterms:W3CDTF">2018-06-01T08:16:00Z</dcterms:modified>
</cp:coreProperties>
</file>